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1EE" w:rsidRPr="0034335B" w:rsidRDefault="007161EE" w:rsidP="007161EE">
      <w:pPr>
        <w:keepNext/>
        <w:overflowPunct w:val="0"/>
        <w:autoSpaceDE w:val="0"/>
        <w:autoSpaceDN w:val="0"/>
        <w:adjustRightInd w:val="0"/>
        <w:spacing w:before="360" w:after="0" w:line="240" w:lineRule="atLeast"/>
        <w:ind w:left="360"/>
        <w:jc w:val="center"/>
        <w:textAlignment w:val="baseline"/>
        <w:outlineLvl w:val="1"/>
        <w:rPr>
          <w:rFonts w:ascii="Arial" w:eastAsia="Times New Roman" w:hAnsi="Arial" w:cs="Arial"/>
          <w:b/>
          <w:bCs/>
          <w:iCs/>
          <w:sz w:val="48"/>
          <w:szCs w:val="48"/>
          <w:lang w:val="en-US"/>
        </w:rPr>
      </w:pPr>
      <w:r w:rsidRPr="0034335B">
        <w:rPr>
          <w:rFonts w:ascii="Times New Roman" w:eastAsia="Times New Roman" w:hAnsi="Times New Roman" w:cs="Times New Roman"/>
          <w:b/>
          <w:bCs/>
          <w:iCs/>
          <w:noProof/>
          <w:sz w:val="28"/>
          <w:szCs w:val="28"/>
          <w:lang w:eastAsia="en-PH"/>
        </w:rPr>
        <w:drawing>
          <wp:anchor distT="0" distB="0" distL="114300" distR="114300" simplePos="0" relativeHeight="251660288" behindDoc="1" locked="0" layoutInCell="1" allowOverlap="1" wp14:anchorId="03C8DA4C" wp14:editId="4B6B4B55">
            <wp:simplePos x="0" y="0"/>
            <wp:positionH relativeFrom="column">
              <wp:posOffset>1882775</wp:posOffset>
            </wp:positionH>
            <wp:positionV relativeFrom="paragraph">
              <wp:posOffset>0</wp:posOffset>
            </wp:positionV>
            <wp:extent cx="2419985" cy="579755"/>
            <wp:effectExtent l="0" t="0" r="0" b="0"/>
            <wp:wrapTight wrapText="bothSides">
              <wp:wrapPolygon edited="0">
                <wp:start x="0" y="0"/>
                <wp:lineTo x="0" y="20583"/>
                <wp:lineTo x="21424" y="20583"/>
                <wp:lineTo x="21424" y="0"/>
                <wp:lineTo x="0" y="0"/>
              </wp:wrapPolygon>
            </wp:wrapTight>
            <wp:docPr id="1" name="Picture 1" descr="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98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35B">
        <w:rPr>
          <w:rFonts w:ascii="Arial" w:eastAsia="Times New Roman" w:hAnsi="Arial" w:cs="Arial"/>
          <w:b/>
          <w:bCs/>
          <w:iCs/>
          <w:sz w:val="48"/>
          <w:szCs w:val="48"/>
          <w:lang w:val="en-US"/>
        </w:rPr>
        <w:t xml:space="preserve">                                           </w:t>
      </w:r>
    </w:p>
    <w:p w:rsidR="007161EE" w:rsidRPr="0034335B" w:rsidRDefault="007161EE" w:rsidP="007161EE">
      <w:pPr>
        <w:overflowPunct w:val="0"/>
        <w:autoSpaceDE w:val="0"/>
        <w:autoSpaceDN w:val="0"/>
        <w:adjustRightInd w:val="0"/>
        <w:spacing w:after="0" w:line="240" w:lineRule="auto"/>
        <w:jc w:val="center"/>
        <w:textAlignment w:val="baseline"/>
        <w:rPr>
          <w:rFonts w:ascii="Arial Black" w:eastAsia="Times New Roman" w:hAnsi="Arial Black" w:cs="Times New Roman"/>
          <w:sz w:val="20"/>
          <w:szCs w:val="20"/>
          <w:lang w:val="en-US"/>
        </w:rPr>
      </w:pPr>
      <w:r w:rsidRPr="0034335B">
        <w:rPr>
          <w:rFonts w:ascii="Arial Black" w:eastAsia="Times New Roman" w:hAnsi="Arial Black" w:cs="Times New Roman"/>
          <w:sz w:val="20"/>
          <w:szCs w:val="20"/>
          <w:lang w:val="en-US"/>
        </w:rPr>
        <w:t>Port Security Cluster – Northern Mindanao</w:t>
      </w:r>
    </w:p>
    <w:p w:rsidR="007161EE" w:rsidRPr="0034335B" w:rsidRDefault="007161EE" w:rsidP="007161EE">
      <w:pPr>
        <w:overflowPunct w:val="0"/>
        <w:autoSpaceDE w:val="0"/>
        <w:autoSpaceDN w:val="0"/>
        <w:adjustRightInd w:val="0"/>
        <w:spacing w:after="0" w:line="240" w:lineRule="auto"/>
        <w:jc w:val="center"/>
        <w:textAlignment w:val="baseline"/>
        <w:rPr>
          <w:rFonts w:ascii="Arial Black" w:eastAsia="Times New Roman" w:hAnsi="Arial Black" w:cs="Times New Roman"/>
          <w:sz w:val="20"/>
          <w:szCs w:val="20"/>
          <w:lang w:val="en-US"/>
        </w:rPr>
      </w:pPr>
      <w:r w:rsidRPr="0034335B">
        <w:rPr>
          <w:rFonts w:ascii="Arial Black" w:eastAsia="Times New Roman" w:hAnsi="Arial Black" w:cs="Times New Roman"/>
          <w:sz w:val="20"/>
          <w:szCs w:val="20"/>
          <w:lang w:val="en-US"/>
        </w:rPr>
        <w:t xml:space="preserve">PMO - </w:t>
      </w:r>
      <w:proofErr w:type="spellStart"/>
      <w:r w:rsidRPr="0034335B">
        <w:rPr>
          <w:rFonts w:ascii="Arial Black" w:eastAsia="Times New Roman" w:hAnsi="Arial Black" w:cs="Times New Roman"/>
          <w:sz w:val="20"/>
          <w:szCs w:val="20"/>
          <w:lang w:val="en-US"/>
        </w:rPr>
        <w:t>Surigao</w:t>
      </w:r>
      <w:proofErr w:type="spellEnd"/>
    </w:p>
    <w:p w:rsidR="007161EE" w:rsidRPr="0034335B" w:rsidRDefault="007161EE" w:rsidP="007161EE">
      <w:pPr>
        <w:overflowPunct w:val="0"/>
        <w:autoSpaceDE w:val="0"/>
        <w:autoSpaceDN w:val="0"/>
        <w:adjustRightInd w:val="0"/>
        <w:spacing w:after="0" w:line="240" w:lineRule="auto"/>
        <w:jc w:val="center"/>
        <w:textAlignment w:val="baseline"/>
        <w:rPr>
          <w:rFonts w:ascii="Arial Black" w:eastAsia="Times New Roman" w:hAnsi="Arial Black" w:cs="Times New Roman"/>
          <w:sz w:val="20"/>
          <w:szCs w:val="20"/>
          <w:lang w:val="en-US"/>
        </w:rPr>
      </w:pPr>
      <w:r w:rsidRPr="0034335B">
        <w:rPr>
          <w:rFonts w:ascii="Arial Black" w:eastAsia="Times New Roman" w:hAnsi="Arial Black" w:cs="Times New Roman"/>
          <w:sz w:val="20"/>
          <w:szCs w:val="20"/>
          <w:lang w:val="en-US"/>
        </w:rPr>
        <w:t xml:space="preserve">PMO - </w:t>
      </w:r>
      <w:proofErr w:type="spellStart"/>
      <w:r w:rsidRPr="0034335B">
        <w:rPr>
          <w:rFonts w:ascii="Arial Black" w:eastAsia="Times New Roman" w:hAnsi="Arial Black" w:cs="Times New Roman"/>
          <w:sz w:val="20"/>
          <w:szCs w:val="20"/>
          <w:lang w:val="en-US"/>
        </w:rPr>
        <w:t>Agusan</w:t>
      </w:r>
      <w:proofErr w:type="spellEnd"/>
    </w:p>
    <w:p w:rsidR="007161EE" w:rsidRPr="0034335B" w:rsidRDefault="007161EE" w:rsidP="007161EE">
      <w:pPr>
        <w:overflowPunct w:val="0"/>
        <w:autoSpaceDE w:val="0"/>
        <w:autoSpaceDN w:val="0"/>
        <w:adjustRightInd w:val="0"/>
        <w:spacing w:after="0" w:line="240" w:lineRule="auto"/>
        <w:jc w:val="center"/>
        <w:textAlignment w:val="baseline"/>
        <w:rPr>
          <w:rFonts w:ascii="Arial Black" w:eastAsia="Times New Roman" w:hAnsi="Arial Black" w:cs="Times New Roman"/>
          <w:sz w:val="20"/>
          <w:szCs w:val="20"/>
          <w:lang w:val="en-US"/>
        </w:rPr>
      </w:pPr>
      <w:r w:rsidRPr="0034335B">
        <w:rPr>
          <w:rFonts w:ascii="Arial Black" w:eastAsia="Times New Roman" w:hAnsi="Arial Black" w:cs="Times New Roman"/>
          <w:sz w:val="20"/>
          <w:szCs w:val="20"/>
          <w:lang w:val="en-US"/>
        </w:rPr>
        <w:t xml:space="preserve">PMO - </w:t>
      </w:r>
      <w:proofErr w:type="spellStart"/>
      <w:r w:rsidRPr="0034335B">
        <w:rPr>
          <w:rFonts w:ascii="Arial Black" w:eastAsia="Times New Roman" w:hAnsi="Arial Black" w:cs="Times New Roman"/>
          <w:sz w:val="20"/>
          <w:szCs w:val="20"/>
          <w:lang w:val="en-US"/>
        </w:rPr>
        <w:t>Misamis</w:t>
      </w:r>
      <w:proofErr w:type="spellEnd"/>
      <w:r w:rsidRPr="0034335B">
        <w:rPr>
          <w:rFonts w:ascii="Arial Black" w:eastAsia="Times New Roman" w:hAnsi="Arial Black" w:cs="Times New Roman"/>
          <w:sz w:val="20"/>
          <w:szCs w:val="20"/>
          <w:lang w:val="en-US"/>
        </w:rPr>
        <w:t xml:space="preserve"> Oriental/Cagayan de Oro</w:t>
      </w:r>
    </w:p>
    <w:p w:rsidR="007161EE" w:rsidRPr="0034335B" w:rsidRDefault="007161EE" w:rsidP="007161EE">
      <w:pPr>
        <w:overflowPunct w:val="0"/>
        <w:autoSpaceDE w:val="0"/>
        <w:autoSpaceDN w:val="0"/>
        <w:adjustRightInd w:val="0"/>
        <w:spacing w:after="0" w:line="240" w:lineRule="auto"/>
        <w:jc w:val="center"/>
        <w:textAlignment w:val="baseline"/>
        <w:rPr>
          <w:rFonts w:ascii="Arial Black" w:eastAsia="Times New Roman" w:hAnsi="Arial Black" w:cs="Times New Roman"/>
          <w:sz w:val="20"/>
          <w:szCs w:val="20"/>
          <w:lang w:val="en-US"/>
        </w:rPr>
      </w:pPr>
      <w:r w:rsidRPr="0034335B">
        <w:rPr>
          <w:rFonts w:ascii="Arial Black" w:eastAsia="Times New Roman" w:hAnsi="Arial Black" w:cs="Times New Roman"/>
          <w:sz w:val="20"/>
          <w:szCs w:val="20"/>
          <w:lang w:val="en-US"/>
        </w:rPr>
        <w:t xml:space="preserve">PMO - Lanao </w:t>
      </w:r>
      <w:proofErr w:type="gramStart"/>
      <w:r w:rsidRPr="0034335B">
        <w:rPr>
          <w:rFonts w:ascii="Arial Black" w:eastAsia="Times New Roman" w:hAnsi="Arial Black" w:cs="Times New Roman"/>
          <w:sz w:val="20"/>
          <w:szCs w:val="20"/>
          <w:lang w:val="en-US"/>
        </w:rPr>
        <w:t>del</w:t>
      </w:r>
      <w:proofErr w:type="gramEnd"/>
      <w:r w:rsidRPr="0034335B">
        <w:rPr>
          <w:rFonts w:ascii="Arial Black" w:eastAsia="Times New Roman" w:hAnsi="Arial Black" w:cs="Times New Roman"/>
          <w:sz w:val="20"/>
          <w:szCs w:val="20"/>
          <w:lang w:val="en-US"/>
        </w:rPr>
        <w:t xml:space="preserve"> Norte/</w:t>
      </w:r>
      <w:proofErr w:type="spellStart"/>
      <w:r w:rsidRPr="0034335B">
        <w:rPr>
          <w:rFonts w:ascii="Arial Black" w:eastAsia="Times New Roman" w:hAnsi="Arial Black" w:cs="Times New Roman"/>
          <w:sz w:val="20"/>
          <w:szCs w:val="20"/>
          <w:lang w:val="en-US"/>
        </w:rPr>
        <w:t>Iligan</w:t>
      </w:r>
      <w:proofErr w:type="spellEnd"/>
    </w:p>
    <w:p w:rsidR="007161EE" w:rsidRPr="0034335B" w:rsidRDefault="007161EE" w:rsidP="007161EE">
      <w:pPr>
        <w:overflowPunct w:val="0"/>
        <w:autoSpaceDE w:val="0"/>
        <w:autoSpaceDN w:val="0"/>
        <w:adjustRightInd w:val="0"/>
        <w:spacing w:after="0" w:line="240" w:lineRule="auto"/>
        <w:jc w:val="center"/>
        <w:textAlignment w:val="baseline"/>
        <w:rPr>
          <w:rFonts w:ascii="Arial Black" w:eastAsia="Times New Roman" w:hAnsi="Arial Black" w:cs="Times New Roman"/>
          <w:sz w:val="20"/>
          <w:szCs w:val="20"/>
          <w:lang w:val="en-US"/>
        </w:rPr>
      </w:pPr>
      <w:r w:rsidRPr="0034335B">
        <w:rPr>
          <w:rFonts w:ascii="Arial Black" w:eastAsia="Times New Roman" w:hAnsi="Arial Black" w:cs="Times New Roman"/>
          <w:sz w:val="20"/>
          <w:szCs w:val="20"/>
          <w:lang w:val="en-US"/>
        </w:rPr>
        <w:t xml:space="preserve">PMO – </w:t>
      </w:r>
      <w:proofErr w:type="spellStart"/>
      <w:r w:rsidRPr="0034335B">
        <w:rPr>
          <w:rFonts w:ascii="Arial Black" w:eastAsia="Times New Roman" w:hAnsi="Arial Black" w:cs="Times New Roman"/>
          <w:sz w:val="20"/>
          <w:szCs w:val="20"/>
          <w:lang w:val="en-US"/>
        </w:rPr>
        <w:t>Misamis</w:t>
      </w:r>
      <w:proofErr w:type="spellEnd"/>
      <w:r w:rsidRPr="0034335B">
        <w:rPr>
          <w:rFonts w:ascii="Arial Black" w:eastAsia="Times New Roman" w:hAnsi="Arial Black" w:cs="Times New Roman"/>
          <w:sz w:val="20"/>
          <w:szCs w:val="20"/>
          <w:lang w:val="en-US"/>
        </w:rPr>
        <w:t xml:space="preserve"> Occidental/</w:t>
      </w:r>
      <w:proofErr w:type="spellStart"/>
      <w:r w:rsidRPr="0034335B">
        <w:rPr>
          <w:rFonts w:ascii="Arial Black" w:eastAsia="Times New Roman" w:hAnsi="Arial Black" w:cs="Times New Roman"/>
          <w:sz w:val="20"/>
          <w:szCs w:val="20"/>
          <w:lang w:val="en-US"/>
        </w:rPr>
        <w:t>Ozamiz</w:t>
      </w:r>
      <w:proofErr w:type="spellEnd"/>
    </w:p>
    <w:p w:rsidR="007161EE" w:rsidRPr="0034335B" w:rsidRDefault="007161EE" w:rsidP="007161EE">
      <w:pPr>
        <w:overflowPunct w:val="0"/>
        <w:autoSpaceDE w:val="0"/>
        <w:autoSpaceDN w:val="0"/>
        <w:adjustRightInd w:val="0"/>
        <w:spacing w:after="0" w:line="240" w:lineRule="atLeast"/>
        <w:jc w:val="both"/>
        <w:textAlignment w:val="baseline"/>
        <w:rPr>
          <w:rFonts w:ascii="Times New Roman" w:eastAsia="Times New Roman" w:hAnsi="Times New Roman" w:cs="Times New Roman"/>
          <w:sz w:val="24"/>
          <w:szCs w:val="20"/>
          <w:lang w:val="en-US"/>
        </w:rPr>
      </w:pPr>
    </w:p>
    <w:p w:rsidR="007161EE" w:rsidRPr="0034335B" w:rsidRDefault="007161EE" w:rsidP="007161EE">
      <w:pPr>
        <w:keepNext/>
        <w:overflowPunct w:val="0"/>
        <w:autoSpaceDE w:val="0"/>
        <w:autoSpaceDN w:val="0"/>
        <w:adjustRightInd w:val="0"/>
        <w:spacing w:before="240" w:after="240" w:line="240" w:lineRule="atLeast"/>
        <w:jc w:val="center"/>
        <w:textAlignment w:val="baseline"/>
        <w:outlineLvl w:val="0"/>
        <w:rPr>
          <w:rFonts w:ascii="Arial" w:eastAsia="Times New Roman" w:hAnsi="Arial" w:cs="Arial"/>
          <w:i/>
          <w:kern w:val="32"/>
          <w:sz w:val="48"/>
          <w:szCs w:val="32"/>
          <w:lang w:val="en-US"/>
        </w:rPr>
      </w:pPr>
      <w:r w:rsidRPr="0034335B">
        <w:rPr>
          <w:rFonts w:ascii="Arial" w:eastAsia="Times New Roman" w:hAnsi="Arial" w:cs="Arial"/>
          <w:b/>
          <w:bCs/>
          <w:i/>
          <w:noProof/>
          <w:kern w:val="32"/>
          <w:sz w:val="20"/>
          <w:szCs w:val="32"/>
          <w:lang w:eastAsia="en-PH"/>
        </w:rPr>
        <mc:AlternateContent>
          <mc:Choice Requires="wps">
            <w:drawing>
              <wp:anchor distT="0" distB="0" distL="114300" distR="114300" simplePos="0" relativeHeight="251659264" behindDoc="0" locked="0" layoutInCell="1" allowOverlap="1" wp14:anchorId="6E35DEC8" wp14:editId="23B095DF">
                <wp:simplePos x="0" y="0"/>
                <wp:positionH relativeFrom="column">
                  <wp:posOffset>1028700</wp:posOffset>
                </wp:positionH>
                <wp:positionV relativeFrom="paragraph">
                  <wp:posOffset>635</wp:posOffset>
                </wp:positionV>
                <wp:extent cx="4686300" cy="0"/>
                <wp:effectExtent l="57150" t="55245" r="57150" b="590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016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55E8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" strokeweight="8pt">
                <v:stroke linestyle="thickBetweenThin"/>
              </v:line>
            </w:pict>
          </mc:Fallback>
        </mc:AlternateContent>
      </w:r>
      <w:r w:rsidRPr="0034335B">
        <w:rPr>
          <w:rFonts w:ascii="Arial" w:eastAsia="Times New Roman" w:hAnsi="Arial" w:cs="Arial"/>
          <w:b/>
          <w:bCs/>
          <w:i/>
          <w:kern w:val="32"/>
          <w:sz w:val="48"/>
          <w:szCs w:val="32"/>
          <w:lang w:val="en-US"/>
        </w:rPr>
        <w:t xml:space="preserve">                                  </w:t>
      </w:r>
      <w:r>
        <w:rPr>
          <w:rFonts w:ascii="Arial" w:eastAsia="Times New Roman" w:hAnsi="Arial" w:cs="Arial"/>
          <w:b/>
          <w:bCs/>
          <w:i/>
          <w:kern w:val="32"/>
          <w:sz w:val="48"/>
          <w:szCs w:val="32"/>
          <w:lang w:val="en-US"/>
        </w:rPr>
        <w:t xml:space="preserve">SUPPLEMENTAL </w:t>
      </w:r>
      <w:r w:rsidRPr="0034335B">
        <w:rPr>
          <w:rFonts w:ascii="Arial" w:eastAsia="Times New Roman" w:hAnsi="Arial" w:cs="Arial"/>
          <w:b/>
          <w:i/>
          <w:kern w:val="32"/>
          <w:sz w:val="48"/>
          <w:szCs w:val="32"/>
          <w:lang w:val="en-US"/>
        </w:rPr>
        <w:t xml:space="preserve">BID </w:t>
      </w:r>
      <w:r>
        <w:rPr>
          <w:rFonts w:ascii="Arial" w:eastAsia="Times New Roman" w:hAnsi="Arial" w:cs="Arial"/>
          <w:b/>
          <w:i/>
          <w:kern w:val="32"/>
          <w:sz w:val="48"/>
          <w:szCs w:val="32"/>
          <w:lang w:val="en-US"/>
        </w:rPr>
        <w:t xml:space="preserve">BULLETIN </w:t>
      </w:r>
    </w:p>
    <w:p w:rsidR="007161EE" w:rsidRPr="0048300B" w:rsidRDefault="007161EE" w:rsidP="007161EE">
      <w:pPr>
        <w:jc w:val="center"/>
        <w:rPr>
          <w:rFonts w:ascii="Times New Roman" w:hAnsi="Times New Roman" w:cs="Times New Roman"/>
          <w:b/>
          <w:sz w:val="32"/>
          <w:szCs w:val="32"/>
        </w:rPr>
      </w:pPr>
      <w:r w:rsidRPr="0048300B">
        <w:rPr>
          <w:rFonts w:ascii="Times New Roman" w:hAnsi="Times New Roman" w:cs="Times New Roman"/>
          <w:b/>
          <w:sz w:val="32"/>
          <w:szCs w:val="32"/>
        </w:rPr>
        <w:t>NOTICE TO BIDDERS</w:t>
      </w:r>
    </w:p>
    <w:p w:rsidR="007161EE" w:rsidRPr="004625E2" w:rsidRDefault="007161EE" w:rsidP="007161EE">
      <w:pPr>
        <w:jc w:val="both"/>
        <w:rPr>
          <w:rFonts w:ascii="Arial" w:hAnsi="Arial" w:cs="Arial"/>
        </w:rPr>
      </w:pPr>
      <w:r w:rsidRPr="004625E2">
        <w:rPr>
          <w:rFonts w:ascii="Arial" w:hAnsi="Arial" w:cs="Arial"/>
        </w:rPr>
        <w:t xml:space="preserve">Bidders are hereby respectfully informed of the amendments, revisions, modifications and clarifications to the Bidding Documents of the Public Bidding for the Procurement of Security Services for the Port Security Cluster – Northern Mindanao of Philippine Ports Authority that was posted in the </w:t>
      </w:r>
      <w:proofErr w:type="spellStart"/>
      <w:r w:rsidRPr="004625E2">
        <w:rPr>
          <w:rFonts w:ascii="Arial" w:hAnsi="Arial" w:cs="Arial"/>
        </w:rPr>
        <w:t>PhilGEPS</w:t>
      </w:r>
      <w:proofErr w:type="spellEnd"/>
      <w:r w:rsidRPr="004625E2">
        <w:rPr>
          <w:rFonts w:ascii="Arial" w:hAnsi="Arial" w:cs="Arial"/>
        </w:rPr>
        <w:t xml:space="preserve"> and PPA Website, and published in Manila Bulletin, a newspaper of general and national circulation on 26 May 2015 as duly discussed,  deliberated and resolved by the Port Security Bids and Awards Committee (PSBAC) together with the presence of the authorized representative/s of the bidders and observers during the Pre-bid Conference held on 02 June 2016, 10:00 o’clock in the morning at the Conference Room of the Port Management Office – </w:t>
      </w:r>
      <w:proofErr w:type="spellStart"/>
      <w:r w:rsidRPr="004625E2">
        <w:rPr>
          <w:rFonts w:ascii="Arial" w:hAnsi="Arial" w:cs="Arial"/>
        </w:rPr>
        <w:t>Misamis</w:t>
      </w:r>
      <w:proofErr w:type="spellEnd"/>
      <w:r w:rsidRPr="004625E2">
        <w:rPr>
          <w:rFonts w:ascii="Arial" w:hAnsi="Arial" w:cs="Arial"/>
        </w:rPr>
        <w:t xml:space="preserve"> Oriental/Cagayan de Oro. </w:t>
      </w:r>
    </w:p>
    <w:p w:rsidR="007161EE" w:rsidRPr="004625E2" w:rsidRDefault="007161EE" w:rsidP="007161EE">
      <w:pPr>
        <w:jc w:val="both"/>
        <w:rPr>
          <w:rFonts w:ascii="Arial" w:hAnsi="Arial" w:cs="Arial"/>
        </w:rPr>
      </w:pPr>
      <w:r w:rsidRPr="004625E2">
        <w:rPr>
          <w:rFonts w:ascii="Arial" w:hAnsi="Arial" w:cs="Arial"/>
        </w:rPr>
        <w:t xml:space="preserve">In compliance with the Revised Implementing Rules and Regulations of RA 9184, the information provided for shall form an integral part of the pertinent Bidding Documents and related Contract. Further, acknowledgement and receipt of this supplemental bid bulletin shall bound the bidder/s of the terms and conditions set forth, otherwise the nonconformity thereof may consider the bid as nonresponsive to the bidding policies. Consequently, the same may result in the disqualification and/or rejection of the concerned bidder’s Bid. </w:t>
      </w:r>
    </w:p>
    <w:p w:rsidR="007161EE" w:rsidRPr="004625E2" w:rsidRDefault="007161EE" w:rsidP="007161EE">
      <w:pPr>
        <w:jc w:val="both"/>
        <w:rPr>
          <w:rFonts w:ascii="Arial" w:hAnsi="Arial" w:cs="Arial"/>
        </w:rPr>
      </w:pPr>
      <w:r w:rsidRPr="004625E2">
        <w:rPr>
          <w:rFonts w:ascii="Arial" w:hAnsi="Arial" w:cs="Arial"/>
        </w:rPr>
        <w:t>In any instance, receipt of this Supplemental Bid bulletin by the bidders presupposed that in the course of their preparation of their respective bids, they have understood and complied with the amended and revised provisions and regulations expressed herein.</w:t>
      </w:r>
    </w:p>
    <w:p w:rsidR="007161EE" w:rsidRPr="00817D4B" w:rsidRDefault="009024D7" w:rsidP="004625E2">
      <w:pPr>
        <w:pStyle w:val="ListParagraph"/>
        <w:numPr>
          <w:ilvl w:val="0"/>
          <w:numId w:val="6"/>
        </w:numPr>
        <w:jc w:val="both"/>
        <w:rPr>
          <w:rFonts w:ascii="Arial" w:hAnsi="Arial" w:cs="Arial"/>
          <w:b/>
          <w:u w:val="single"/>
        </w:rPr>
      </w:pPr>
      <w:r w:rsidRPr="00817D4B">
        <w:rPr>
          <w:rFonts w:ascii="Arial" w:hAnsi="Arial" w:cs="Arial"/>
          <w:b/>
          <w:u w:val="single"/>
        </w:rPr>
        <w:t xml:space="preserve">Approved Budget for the Contract </w:t>
      </w:r>
      <w:r w:rsidRPr="00817D4B">
        <w:rPr>
          <w:rFonts w:ascii="Arial" w:hAnsi="Arial" w:cs="Arial"/>
          <w:b/>
          <w:i/>
          <w:u w:val="single"/>
        </w:rPr>
        <w:t>(Supplemental Bid Bulletin No. 05-2015)</w:t>
      </w:r>
    </w:p>
    <w:p w:rsidR="00344A28" w:rsidRPr="004625E2" w:rsidRDefault="00C40697" w:rsidP="00C40697">
      <w:pPr>
        <w:ind w:left="1080"/>
        <w:jc w:val="both"/>
        <w:rPr>
          <w:rFonts w:ascii="Arial" w:hAnsi="Arial" w:cs="Arial"/>
        </w:rPr>
      </w:pPr>
      <w:r>
        <w:rPr>
          <w:rFonts w:ascii="Arial" w:hAnsi="Arial" w:cs="Arial"/>
        </w:rPr>
        <w:t>In consonance with</w:t>
      </w:r>
      <w:r w:rsidR="009024D7" w:rsidRPr="004625E2">
        <w:rPr>
          <w:rFonts w:ascii="Arial" w:hAnsi="Arial" w:cs="Arial"/>
        </w:rPr>
        <w:t xml:space="preserve"> PSBAC Resolution No. 03-2015 dated 02 June 2015, the Approved Budget for the Contract (ABC) for the first year is hereby adjusted and corrected from </w:t>
      </w:r>
      <w:proofErr w:type="spellStart"/>
      <w:r w:rsidR="009024D7" w:rsidRPr="004625E2">
        <w:rPr>
          <w:rFonts w:ascii="Arial" w:hAnsi="Arial" w:cs="Arial"/>
        </w:rPr>
        <w:t>Php</w:t>
      </w:r>
      <w:proofErr w:type="spellEnd"/>
      <w:r w:rsidR="009024D7" w:rsidRPr="004625E2">
        <w:rPr>
          <w:rFonts w:ascii="Arial" w:hAnsi="Arial" w:cs="Arial"/>
        </w:rPr>
        <w:t xml:space="preserve">. 84,014,496.60 to </w:t>
      </w:r>
      <w:proofErr w:type="spellStart"/>
      <w:r w:rsidR="00344A28" w:rsidRPr="004625E2">
        <w:rPr>
          <w:rFonts w:ascii="Arial" w:hAnsi="Arial" w:cs="Arial"/>
        </w:rPr>
        <w:t>Php</w:t>
      </w:r>
      <w:proofErr w:type="spellEnd"/>
      <w:r w:rsidR="00344A28" w:rsidRPr="004625E2">
        <w:rPr>
          <w:rFonts w:ascii="Arial" w:hAnsi="Arial" w:cs="Arial"/>
        </w:rPr>
        <w:t>. 84,263,784.00,</w:t>
      </w:r>
      <w:r w:rsidR="009024D7" w:rsidRPr="004625E2">
        <w:rPr>
          <w:rFonts w:ascii="Arial" w:hAnsi="Arial" w:cs="Arial"/>
        </w:rPr>
        <w:t xml:space="preserve"> </w:t>
      </w:r>
      <w:r w:rsidR="00344A28" w:rsidRPr="004625E2">
        <w:rPr>
          <w:rFonts w:ascii="Arial" w:hAnsi="Arial" w:cs="Arial"/>
        </w:rPr>
        <w:t>t</w:t>
      </w:r>
      <w:r w:rsidR="009024D7" w:rsidRPr="004625E2">
        <w:rPr>
          <w:rFonts w:ascii="Arial" w:hAnsi="Arial" w:cs="Arial"/>
        </w:rPr>
        <w:t xml:space="preserve">o comply and conform </w:t>
      </w:r>
      <w:proofErr w:type="gramStart"/>
      <w:r w:rsidR="009024D7" w:rsidRPr="004625E2">
        <w:rPr>
          <w:rFonts w:ascii="Arial" w:hAnsi="Arial" w:cs="Arial"/>
        </w:rPr>
        <w:t>with</w:t>
      </w:r>
      <w:proofErr w:type="gramEnd"/>
      <w:r w:rsidR="009024D7" w:rsidRPr="004625E2">
        <w:rPr>
          <w:rFonts w:ascii="Arial" w:hAnsi="Arial" w:cs="Arial"/>
        </w:rPr>
        <w:t xml:space="preserve"> the latest approved rate</w:t>
      </w:r>
      <w:r w:rsidR="00344A28" w:rsidRPr="004625E2">
        <w:rPr>
          <w:rFonts w:ascii="Arial" w:hAnsi="Arial" w:cs="Arial"/>
        </w:rPr>
        <w:t>s</w:t>
      </w:r>
      <w:r w:rsidR="009024D7" w:rsidRPr="004625E2">
        <w:rPr>
          <w:rFonts w:ascii="Arial" w:hAnsi="Arial" w:cs="Arial"/>
        </w:rPr>
        <w:t xml:space="preserve"> issued by PADPAO</w:t>
      </w:r>
      <w:r>
        <w:rPr>
          <w:rFonts w:ascii="Arial" w:hAnsi="Arial" w:cs="Arial"/>
        </w:rPr>
        <w:t xml:space="preserve"> for the applicable region</w:t>
      </w:r>
      <w:r w:rsidR="009024D7" w:rsidRPr="004625E2">
        <w:rPr>
          <w:rFonts w:ascii="Arial" w:hAnsi="Arial" w:cs="Arial"/>
        </w:rPr>
        <w:t xml:space="preserve">. The </w:t>
      </w:r>
      <w:r>
        <w:rPr>
          <w:rFonts w:ascii="Arial" w:hAnsi="Arial" w:cs="Arial"/>
        </w:rPr>
        <w:t xml:space="preserve">additional </w:t>
      </w:r>
      <w:r w:rsidR="009024D7" w:rsidRPr="004625E2">
        <w:rPr>
          <w:rFonts w:ascii="Arial" w:hAnsi="Arial" w:cs="Arial"/>
        </w:rPr>
        <w:t>cost distribution are as follows:</w:t>
      </w:r>
    </w:p>
    <w:tbl>
      <w:tblPr>
        <w:tblStyle w:val="TableGrid"/>
        <w:tblW w:w="0" w:type="auto"/>
        <w:tblInd w:w="1795" w:type="dxa"/>
        <w:tblLook w:val="04A0" w:firstRow="1" w:lastRow="0" w:firstColumn="1" w:lastColumn="0" w:noHBand="0" w:noVBand="1"/>
      </w:tblPr>
      <w:tblGrid>
        <w:gridCol w:w="3600"/>
        <w:gridCol w:w="2250"/>
      </w:tblGrid>
      <w:tr w:rsidR="00344A28" w:rsidRPr="004625E2" w:rsidTr="00FC7DEB">
        <w:tc>
          <w:tcPr>
            <w:tcW w:w="5850" w:type="dxa"/>
            <w:gridSpan w:val="2"/>
          </w:tcPr>
          <w:p w:rsidR="00344A28" w:rsidRPr="004625E2" w:rsidRDefault="00344A28" w:rsidP="00FC7DEB">
            <w:pPr>
              <w:ind w:right="-241"/>
              <w:jc w:val="center"/>
              <w:rPr>
                <w:rFonts w:ascii="Arial" w:hAnsi="Arial" w:cs="Arial"/>
                <w:b/>
              </w:rPr>
            </w:pPr>
            <w:r w:rsidRPr="004625E2">
              <w:rPr>
                <w:rFonts w:ascii="Arial" w:hAnsi="Arial" w:cs="Arial"/>
                <w:b/>
              </w:rPr>
              <w:t>SUMMARY OF THE COST DISTRIBUTION</w:t>
            </w:r>
          </w:p>
        </w:tc>
      </w:tr>
      <w:tr w:rsidR="00344A28" w:rsidRPr="004625E2" w:rsidTr="00FC7DEB">
        <w:tc>
          <w:tcPr>
            <w:tcW w:w="3600" w:type="dxa"/>
          </w:tcPr>
          <w:p w:rsidR="00344A28" w:rsidRPr="004625E2" w:rsidRDefault="00344A28" w:rsidP="00FC7DEB">
            <w:pPr>
              <w:ind w:right="-241"/>
              <w:jc w:val="center"/>
              <w:rPr>
                <w:rFonts w:ascii="Arial" w:hAnsi="Arial" w:cs="Arial"/>
                <w:b/>
              </w:rPr>
            </w:pPr>
            <w:r w:rsidRPr="004625E2">
              <w:rPr>
                <w:rFonts w:ascii="Arial" w:hAnsi="Arial" w:cs="Arial"/>
                <w:b/>
              </w:rPr>
              <w:t>PMO Subject for Additional Allocation</w:t>
            </w:r>
          </w:p>
        </w:tc>
        <w:tc>
          <w:tcPr>
            <w:tcW w:w="2250" w:type="dxa"/>
          </w:tcPr>
          <w:p w:rsidR="00344A28" w:rsidRPr="004625E2" w:rsidRDefault="00344A28" w:rsidP="00FC7DEB">
            <w:pPr>
              <w:ind w:right="-241"/>
              <w:jc w:val="center"/>
              <w:rPr>
                <w:rFonts w:ascii="Arial" w:hAnsi="Arial" w:cs="Arial"/>
                <w:b/>
              </w:rPr>
            </w:pPr>
            <w:r w:rsidRPr="004625E2">
              <w:rPr>
                <w:rFonts w:ascii="Arial" w:hAnsi="Arial" w:cs="Arial"/>
                <w:b/>
              </w:rPr>
              <w:t>Total</w:t>
            </w:r>
          </w:p>
        </w:tc>
      </w:tr>
      <w:tr w:rsidR="00344A28" w:rsidRPr="004625E2" w:rsidTr="00FC7DEB">
        <w:tc>
          <w:tcPr>
            <w:tcW w:w="3600" w:type="dxa"/>
          </w:tcPr>
          <w:p w:rsidR="00344A28" w:rsidRPr="004625E2" w:rsidRDefault="00344A28" w:rsidP="00FC7DEB">
            <w:pPr>
              <w:ind w:right="-241"/>
              <w:jc w:val="both"/>
              <w:rPr>
                <w:rFonts w:ascii="Arial" w:hAnsi="Arial" w:cs="Arial"/>
                <w:b/>
              </w:rPr>
            </w:pPr>
            <w:r w:rsidRPr="004625E2">
              <w:rPr>
                <w:rFonts w:ascii="Arial" w:hAnsi="Arial" w:cs="Arial"/>
                <w:b/>
              </w:rPr>
              <w:t>PMO-</w:t>
            </w:r>
            <w:proofErr w:type="spellStart"/>
            <w:r w:rsidRPr="004625E2">
              <w:rPr>
                <w:rFonts w:ascii="Arial" w:hAnsi="Arial" w:cs="Arial"/>
                <w:b/>
              </w:rPr>
              <w:t>Misamis</w:t>
            </w:r>
            <w:proofErr w:type="spellEnd"/>
            <w:r w:rsidRPr="004625E2">
              <w:rPr>
                <w:rFonts w:ascii="Arial" w:hAnsi="Arial" w:cs="Arial"/>
                <w:b/>
              </w:rPr>
              <w:t xml:space="preserve"> Oriental/Cagayan de Oro</w:t>
            </w:r>
          </w:p>
        </w:tc>
        <w:tc>
          <w:tcPr>
            <w:tcW w:w="2250" w:type="dxa"/>
          </w:tcPr>
          <w:p w:rsidR="00344A28" w:rsidRPr="004625E2" w:rsidRDefault="00344A28" w:rsidP="00FC7DEB">
            <w:pPr>
              <w:ind w:right="-241"/>
              <w:jc w:val="center"/>
              <w:rPr>
                <w:rFonts w:ascii="Arial" w:hAnsi="Arial" w:cs="Arial"/>
                <w:b/>
              </w:rPr>
            </w:pPr>
            <w:r w:rsidRPr="004625E2">
              <w:rPr>
                <w:rFonts w:ascii="Arial" w:hAnsi="Arial" w:cs="Arial"/>
                <w:b/>
              </w:rPr>
              <w:t>108,000.00</w:t>
            </w:r>
          </w:p>
        </w:tc>
      </w:tr>
      <w:tr w:rsidR="00344A28" w:rsidRPr="004625E2" w:rsidTr="00FC7DEB">
        <w:tc>
          <w:tcPr>
            <w:tcW w:w="3600" w:type="dxa"/>
          </w:tcPr>
          <w:p w:rsidR="00344A28" w:rsidRPr="004625E2" w:rsidRDefault="00344A28" w:rsidP="00FC7DEB">
            <w:pPr>
              <w:ind w:right="-241"/>
              <w:jc w:val="both"/>
              <w:rPr>
                <w:rFonts w:ascii="Arial" w:hAnsi="Arial" w:cs="Arial"/>
                <w:b/>
              </w:rPr>
            </w:pPr>
            <w:r w:rsidRPr="004625E2">
              <w:rPr>
                <w:rFonts w:ascii="Arial" w:hAnsi="Arial" w:cs="Arial"/>
                <w:b/>
              </w:rPr>
              <w:t>PMO-</w:t>
            </w:r>
            <w:proofErr w:type="spellStart"/>
            <w:r w:rsidRPr="004625E2">
              <w:rPr>
                <w:rFonts w:ascii="Arial" w:hAnsi="Arial" w:cs="Arial"/>
                <w:b/>
              </w:rPr>
              <w:t>Agusan</w:t>
            </w:r>
            <w:proofErr w:type="spellEnd"/>
          </w:p>
        </w:tc>
        <w:tc>
          <w:tcPr>
            <w:tcW w:w="2250" w:type="dxa"/>
          </w:tcPr>
          <w:p w:rsidR="00344A28" w:rsidRPr="004625E2" w:rsidRDefault="00344A28" w:rsidP="00FC7DEB">
            <w:pPr>
              <w:ind w:right="-241"/>
              <w:jc w:val="center"/>
              <w:rPr>
                <w:rFonts w:ascii="Arial" w:hAnsi="Arial" w:cs="Arial"/>
                <w:b/>
              </w:rPr>
            </w:pPr>
            <w:r w:rsidRPr="004625E2">
              <w:rPr>
                <w:rFonts w:ascii="Arial" w:hAnsi="Arial" w:cs="Arial"/>
                <w:b/>
              </w:rPr>
              <w:t>51,538.80</w:t>
            </w:r>
          </w:p>
        </w:tc>
      </w:tr>
      <w:tr w:rsidR="00344A28" w:rsidRPr="004625E2" w:rsidTr="00FC7DEB">
        <w:tc>
          <w:tcPr>
            <w:tcW w:w="3600" w:type="dxa"/>
          </w:tcPr>
          <w:p w:rsidR="00344A28" w:rsidRPr="004625E2" w:rsidRDefault="00344A28" w:rsidP="00FC7DEB">
            <w:pPr>
              <w:ind w:right="-241"/>
              <w:jc w:val="both"/>
              <w:rPr>
                <w:rFonts w:ascii="Arial" w:hAnsi="Arial" w:cs="Arial"/>
                <w:b/>
              </w:rPr>
            </w:pPr>
            <w:r w:rsidRPr="004625E2">
              <w:rPr>
                <w:rFonts w:ascii="Arial" w:hAnsi="Arial" w:cs="Arial"/>
                <w:b/>
              </w:rPr>
              <w:lastRenderedPageBreak/>
              <w:t>PMO-</w:t>
            </w:r>
            <w:proofErr w:type="spellStart"/>
            <w:r w:rsidRPr="004625E2">
              <w:rPr>
                <w:rFonts w:ascii="Arial" w:hAnsi="Arial" w:cs="Arial"/>
                <w:b/>
              </w:rPr>
              <w:t>Surigao</w:t>
            </w:r>
            <w:proofErr w:type="spellEnd"/>
          </w:p>
        </w:tc>
        <w:tc>
          <w:tcPr>
            <w:tcW w:w="2250" w:type="dxa"/>
          </w:tcPr>
          <w:p w:rsidR="00344A28" w:rsidRPr="004625E2" w:rsidRDefault="00344A28" w:rsidP="00FC7DEB">
            <w:pPr>
              <w:ind w:right="-241"/>
              <w:jc w:val="center"/>
              <w:rPr>
                <w:rFonts w:ascii="Arial" w:hAnsi="Arial" w:cs="Arial"/>
                <w:b/>
              </w:rPr>
            </w:pPr>
            <w:r w:rsidRPr="004625E2">
              <w:rPr>
                <w:rFonts w:ascii="Arial" w:hAnsi="Arial" w:cs="Arial"/>
                <w:b/>
              </w:rPr>
              <w:t>89,748.60</w:t>
            </w:r>
          </w:p>
        </w:tc>
      </w:tr>
      <w:tr w:rsidR="00344A28" w:rsidRPr="004625E2" w:rsidTr="00FC7DEB">
        <w:tc>
          <w:tcPr>
            <w:tcW w:w="3600" w:type="dxa"/>
          </w:tcPr>
          <w:p w:rsidR="00344A28" w:rsidRPr="004625E2" w:rsidRDefault="00344A28" w:rsidP="00FC7DEB">
            <w:pPr>
              <w:ind w:right="-241"/>
              <w:jc w:val="both"/>
              <w:rPr>
                <w:rFonts w:ascii="Arial" w:hAnsi="Arial" w:cs="Arial"/>
                <w:b/>
              </w:rPr>
            </w:pPr>
            <w:r w:rsidRPr="004625E2">
              <w:rPr>
                <w:rFonts w:ascii="Arial" w:hAnsi="Arial" w:cs="Arial"/>
                <w:b/>
              </w:rPr>
              <w:t>Total</w:t>
            </w:r>
          </w:p>
        </w:tc>
        <w:tc>
          <w:tcPr>
            <w:tcW w:w="2250" w:type="dxa"/>
          </w:tcPr>
          <w:p w:rsidR="00344A28" w:rsidRPr="004625E2" w:rsidRDefault="00344A28" w:rsidP="00FC7DEB">
            <w:pPr>
              <w:ind w:right="-241"/>
              <w:jc w:val="center"/>
              <w:rPr>
                <w:rFonts w:ascii="Arial" w:hAnsi="Arial" w:cs="Arial"/>
                <w:b/>
              </w:rPr>
            </w:pPr>
            <w:r w:rsidRPr="004625E2">
              <w:rPr>
                <w:rFonts w:ascii="Arial" w:hAnsi="Arial" w:cs="Arial"/>
                <w:b/>
              </w:rPr>
              <w:t>249,287.40</w:t>
            </w:r>
          </w:p>
        </w:tc>
      </w:tr>
      <w:tr w:rsidR="00344A28" w:rsidRPr="004625E2" w:rsidTr="00FC7DEB">
        <w:tc>
          <w:tcPr>
            <w:tcW w:w="3600" w:type="dxa"/>
          </w:tcPr>
          <w:p w:rsidR="00344A28" w:rsidRPr="004625E2" w:rsidRDefault="00344A28" w:rsidP="00FC7DEB">
            <w:pPr>
              <w:ind w:right="-241"/>
              <w:jc w:val="both"/>
              <w:rPr>
                <w:rFonts w:ascii="Arial" w:hAnsi="Arial" w:cs="Arial"/>
                <w:b/>
              </w:rPr>
            </w:pPr>
          </w:p>
        </w:tc>
        <w:tc>
          <w:tcPr>
            <w:tcW w:w="2250" w:type="dxa"/>
          </w:tcPr>
          <w:p w:rsidR="00344A28" w:rsidRPr="004625E2" w:rsidRDefault="00344A28" w:rsidP="00FC7DEB">
            <w:pPr>
              <w:ind w:right="-241"/>
              <w:jc w:val="both"/>
              <w:rPr>
                <w:rFonts w:ascii="Arial" w:hAnsi="Arial" w:cs="Arial"/>
                <w:b/>
              </w:rPr>
            </w:pPr>
          </w:p>
        </w:tc>
      </w:tr>
    </w:tbl>
    <w:p w:rsidR="00344A28" w:rsidRPr="004625E2" w:rsidRDefault="00344A28" w:rsidP="009024D7">
      <w:pPr>
        <w:ind w:left="1080"/>
        <w:rPr>
          <w:rFonts w:ascii="Arial" w:hAnsi="Arial" w:cs="Arial"/>
        </w:rPr>
      </w:pPr>
    </w:p>
    <w:p w:rsidR="00344A28" w:rsidRPr="004625E2" w:rsidRDefault="00344A28" w:rsidP="004625E2">
      <w:pPr>
        <w:pStyle w:val="ListParagraph"/>
        <w:jc w:val="both"/>
        <w:rPr>
          <w:rFonts w:ascii="Arial" w:hAnsi="Arial" w:cs="Arial"/>
        </w:rPr>
      </w:pPr>
      <w:r w:rsidRPr="004625E2">
        <w:rPr>
          <w:rFonts w:ascii="Arial" w:hAnsi="Arial" w:cs="Arial"/>
        </w:rPr>
        <w:t xml:space="preserve">Accordingly, the immediate </w:t>
      </w:r>
      <w:proofErr w:type="spellStart"/>
      <w:r w:rsidRPr="004625E2">
        <w:rPr>
          <w:rFonts w:ascii="Arial" w:hAnsi="Arial" w:cs="Arial"/>
        </w:rPr>
        <w:t>preceeding</w:t>
      </w:r>
      <w:proofErr w:type="spellEnd"/>
      <w:r w:rsidRPr="004625E2">
        <w:rPr>
          <w:rFonts w:ascii="Arial" w:hAnsi="Arial" w:cs="Arial"/>
        </w:rPr>
        <w:t xml:space="preserve"> amendments and revisions are incorporated in the bidding documents: </w:t>
      </w:r>
    </w:p>
    <w:p w:rsidR="00344A28" w:rsidRPr="004625E2" w:rsidRDefault="00344A28" w:rsidP="00344A28">
      <w:pPr>
        <w:pStyle w:val="ListParagraph"/>
        <w:jc w:val="both"/>
        <w:rPr>
          <w:rFonts w:ascii="Arial" w:hAnsi="Arial" w:cs="Arial"/>
        </w:rPr>
      </w:pPr>
    </w:p>
    <w:p w:rsidR="00344A28" w:rsidRPr="004625E2" w:rsidRDefault="00344A28" w:rsidP="00344A28">
      <w:pPr>
        <w:pStyle w:val="ListParagraph"/>
        <w:numPr>
          <w:ilvl w:val="0"/>
          <w:numId w:val="2"/>
        </w:numPr>
        <w:jc w:val="both"/>
        <w:rPr>
          <w:rFonts w:ascii="Arial" w:hAnsi="Arial" w:cs="Arial"/>
          <w:b/>
          <w:u w:val="single"/>
        </w:rPr>
      </w:pPr>
      <w:r w:rsidRPr="004625E2">
        <w:rPr>
          <w:rFonts w:ascii="Arial" w:hAnsi="Arial" w:cs="Arial"/>
          <w:b/>
          <w:u w:val="single"/>
        </w:rPr>
        <w:t>Invitation to Bid</w:t>
      </w:r>
    </w:p>
    <w:p w:rsidR="00344A28" w:rsidRPr="004625E2" w:rsidRDefault="00344A28" w:rsidP="00344A28">
      <w:pPr>
        <w:pStyle w:val="ListParagraph"/>
        <w:ind w:left="1800"/>
        <w:jc w:val="both"/>
        <w:rPr>
          <w:rFonts w:ascii="Arial" w:hAnsi="Arial" w:cs="Arial"/>
        </w:rPr>
      </w:pPr>
    </w:p>
    <w:tbl>
      <w:tblPr>
        <w:tblStyle w:val="TableGrid"/>
        <w:tblW w:w="0" w:type="auto"/>
        <w:tblInd w:w="1165" w:type="dxa"/>
        <w:tblLook w:val="04A0" w:firstRow="1" w:lastRow="0" w:firstColumn="1" w:lastColumn="0" w:noHBand="0" w:noVBand="1"/>
      </w:tblPr>
      <w:tblGrid>
        <w:gridCol w:w="3960"/>
        <w:gridCol w:w="3894"/>
      </w:tblGrid>
      <w:tr w:rsidR="00344A28" w:rsidRPr="004625E2" w:rsidTr="00FC7DEB">
        <w:tc>
          <w:tcPr>
            <w:tcW w:w="3960" w:type="dxa"/>
          </w:tcPr>
          <w:p w:rsidR="00344A28" w:rsidRPr="004625E2" w:rsidRDefault="00344A28" w:rsidP="00FC7DEB">
            <w:pPr>
              <w:jc w:val="center"/>
              <w:rPr>
                <w:rFonts w:ascii="Arial" w:hAnsi="Arial" w:cs="Arial"/>
                <w:b/>
                <w:sz w:val="28"/>
                <w:szCs w:val="28"/>
              </w:rPr>
            </w:pPr>
            <w:r w:rsidRPr="004625E2">
              <w:rPr>
                <w:rFonts w:ascii="Arial" w:hAnsi="Arial" w:cs="Arial"/>
                <w:b/>
                <w:sz w:val="28"/>
                <w:szCs w:val="28"/>
              </w:rPr>
              <w:t>ORIG</w:t>
            </w:r>
            <w:r w:rsidR="00DA144D">
              <w:rPr>
                <w:rFonts w:ascii="Arial" w:hAnsi="Arial" w:cs="Arial"/>
                <w:b/>
                <w:sz w:val="28"/>
                <w:szCs w:val="28"/>
              </w:rPr>
              <w:t>I</w:t>
            </w:r>
            <w:r w:rsidRPr="004625E2">
              <w:rPr>
                <w:rFonts w:ascii="Arial" w:hAnsi="Arial" w:cs="Arial"/>
                <w:b/>
                <w:sz w:val="28"/>
                <w:szCs w:val="28"/>
              </w:rPr>
              <w:t>NAL</w:t>
            </w:r>
          </w:p>
        </w:tc>
        <w:tc>
          <w:tcPr>
            <w:tcW w:w="3894" w:type="dxa"/>
          </w:tcPr>
          <w:p w:rsidR="00344A28" w:rsidRPr="004625E2" w:rsidRDefault="00344A28" w:rsidP="00FC7DEB">
            <w:pPr>
              <w:jc w:val="center"/>
              <w:rPr>
                <w:rFonts w:ascii="Arial" w:hAnsi="Arial" w:cs="Arial"/>
                <w:b/>
                <w:sz w:val="28"/>
                <w:szCs w:val="28"/>
              </w:rPr>
            </w:pPr>
            <w:r w:rsidRPr="004625E2">
              <w:rPr>
                <w:rFonts w:ascii="Arial" w:hAnsi="Arial" w:cs="Arial"/>
                <w:b/>
                <w:sz w:val="28"/>
                <w:szCs w:val="28"/>
              </w:rPr>
              <w:t>AMENDED</w:t>
            </w:r>
          </w:p>
        </w:tc>
      </w:tr>
      <w:tr w:rsidR="00344A28" w:rsidRPr="004625E2" w:rsidTr="00FC7DEB">
        <w:tc>
          <w:tcPr>
            <w:tcW w:w="3960" w:type="dxa"/>
          </w:tcPr>
          <w:p w:rsidR="00344A28" w:rsidRPr="004625E2" w:rsidRDefault="00344A28" w:rsidP="00344A28">
            <w:pPr>
              <w:jc w:val="both"/>
              <w:rPr>
                <w:rFonts w:ascii="Arial" w:hAnsi="Arial" w:cs="Arial"/>
                <w:sz w:val="20"/>
                <w:szCs w:val="20"/>
              </w:rPr>
            </w:pPr>
            <w:r w:rsidRPr="004625E2">
              <w:rPr>
                <w:rFonts w:ascii="Arial" w:hAnsi="Arial" w:cs="Arial"/>
                <w:sz w:val="20"/>
                <w:szCs w:val="20"/>
              </w:rPr>
              <w:t xml:space="preserve">1. The PPA, Port Security Cluster-Northern Mindanao (PPA, PSC-NOMIN) through its Corporate Operating Budget intends to apply the sum of </w:t>
            </w:r>
            <w:r w:rsidRPr="004625E2">
              <w:rPr>
                <w:rFonts w:ascii="Arial" w:hAnsi="Arial" w:cs="Arial"/>
                <w:b/>
                <w:i/>
                <w:sz w:val="20"/>
                <w:szCs w:val="20"/>
                <w:u w:val="single"/>
              </w:rPr>
              <w:t xml:space="preserve">Eighty Four Million Fourteen Thousand Four </w:t>
            </w:r>
            <w:proofErr w:type="spellStart"/>
            <w:r w:rsidRPr="004625E2">
              <w:rPr>
                <w:rFonts w:ascii="Arial" w:hAnsi="Arial" w:cs="Arial"/>
                <w:b/>
                <w:i/>
                <w:sz w:val="20"/>
                <w:szCs w:val="20"/>
                <w:u w:val="single"/>
              </w:rPr>
              <w:t>Hunderd</w:t>
            </w:r>
            <w:proofErr w:type="spellEnd"/>
            <w:r w:rsidRPr="004625E2">
              <w:rPr>
                <w:rFonts w:ascii="Arial" w:hAnsi="Arial" w:cs="Arial"/>
                <w:b/>
                <w:i/>
                <w:sz w:val="20"/>
                <w:szCs w:val="20"/>
                <w:u w:val="single"/>
              </w:rPr>
              <w:t xml:space="preserve"> Ninety Six and Sixty Centavos (P 84,014,496.60)</w:t>
            </w:r>
            <w:r w:rsidRPr="004625E2">
              <w:rPr>
                <w:rFonts w:ascii="Arial" w:hAnsi="Arial" w:cs="Arial"/>
                <w:sz w:val="20"/>
                <w:szCs w:val="20"/>
              </w:rPr>
              <w:t xml:space="preserve"> being the Approved Budget for the Contract for the first year (2015-2016) only xxx---xxx---xxx</w:t>
            </w:r>
          </w:p>
        </w:tc>
        <w:tc>
          <w:tcPr>
            <w:tcW w:w="3894" w:type="dxa"/>
          </w:tcPr>
          <w:p w:rsidR="00344A28" w:rsidRPr="004625E2" w:rsidRDefault="00344A28" w:rsidP="00344A28">
            <w:pPr>
              <w:jc w:val="both"/>
              <w:rPr>
                <w:rFonts w:ascii="Arial" w:hAnsi="Arial" w:cs="Arial"/>
                <w:sz w:val="20"/>
                <w:szCs w:val="20"/>
              </w:rPr>
            </w:pPr>
            <w:r w:rsidRPr="004625E2">
              <w:rPr>
                <w:rFonts w:ascii="Arial" w:hAnsi="Arial" w:cs="Arial"/>
                <w:sz w:val="20"/>
                <w:szCs w:val="20"/>
              </w:rPr>
              <w:t xml:space="preserve">1. The PPA, Port Security Cluster-Northern Mindanao (PPA, PSC-NOMIN) through its Corporate Operating Budget intends to apply the sum of </w:t>
            </w:r>
            <w:r w:rsidRPr="004625E2">
              <w:rPr>
                <w:rFonts w:ascii="Arial" w:hAnsi="Arial" w:cs="Arial"/>
                <w:b/>
                <w:i/>
                <w:sz w:val="20"/>
                <w:szCs w:val="20"/>
                <w:u w:val="single"/>
              </w:rPr>
              <w:t>Eighty Four Million Two Hundred Sixty Three Thousand Seven Hundred Eighty Four (P 84,263,784.00)</w:t>
            </w:r>
            <w:r w:rsidRPr="004625E2">
              <w:rPr>
                <w:rFonts w:ascii="Arial" w:hAnsi="Arial" w:cs="Arial"/>
                <w:sz w:val="20"/>
                <w:szCs w:val="20"/>
              </w:rPr>
              <w:t xml:space="preserve"> being the Approved Budget for the Contract for the first year (2015-2016) only xxx---xxx---xxx</w:t>
            </w:r>
          </w:p>
        </w:tc>
      </w:tr>
    </w:tbl>
    <w:p w:rsidR="00DA1E01" w:rsidRPr="004625E2" w:rsidRDefault="00DA1E01" w:rsidP="00C40697">
      <w:pPr>
        <w:rPr>
          <w:rFonts w:ascii="Arial" w:hAnsi="Arial" w:cs="Arial"/>
          <w:sz w:val="20"/>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060"/>
      </w:tblGrid>
      <w:tr w:rsidR="00DA1E01" w:rsidRPr="004625E2" w:rsidTr="00DA1E01">
        <w:trPr>
          <w:trHeight w:val="287"/>
        </w:trPr>
        <w:tc>
          <w:tcPr>
            <w:tcW w:w="7200" w:type="dxa"/>
            <w:gridSpan w:val="2"/>
            <w:shd w:val="clear" w:color="auto" w:fill="auto"/>
          </w:tcPr>
          <w:p w:rsidR="00DA1E01" w:rsidRPr="004625E2" w:rsidRDefault="00DA1E01" w:rsidP="00DA1E01">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sz w:val="28"/>
                <w:szCs w:val="28"/>
                <w:lang w:val="en-US"/>
              </w:rPr>
            </w:pPr>
            <w:r w:rsidRPr="004625E2">
              <w:rPr>
                <w:rFonts w:ascii="Arial" w:eastAsia="Times New Roman" w:hAnsi="Arial" w:cs="Arial"/>
                <w:b/>
                <w:sz w:val="28"/>
                <w:szCs w:val="28"/>
                <w:lang w:val="en-US"/>
              </w:rPr>
              <w:t>ORIGINAL</w:t>
            </w:r>
          </w:p>
        </w:tc>
      </w:tr>
      <w:tr w:rsidR="00114BB3" w:rsidRPr="004625E2" w:rsidTr="001A5093">
        <w:trPr>
          <w:trHeight w:val="1025"/>
        </w:trPr>
        <w:tc>
          <w:tcPr>
            <w:tcW w:w="7200" w:type="dxa"/>
            <w:gridSpan w:val="2"/>
            <w:shd w:val="clear" w:color="auto" w:fill="auto"/>
          </w:tcPr>
          <w:p w:rsidR="00F1259F" w:rsidRPr="004625E2" w:rsidRDefault="00F1259F" w:rsidP="00F1259F">
            <w:pPr>
              <w:spacing w:after="0" w:line="240" w:lineRule="exact"/>
              <w:jc w:val="both"/>
              <w:rPr>
                <w:rFonts w:ascii="Arial" w:eastAsia="Times New Roman" w:hAnsi="Arial" w:cs="Arial"/>
                <w:sz w:val="20"/>
                <w:szCs w:val="20"/>
                <w:lang w:val="en-US"/>
              </w:rPr>
            </w:pPr>
            <w:r w:rsidRPr="004625E2">
              <w:rPr>
                <w:rFonts w:ascii="Arial" w:eastAsia="Times New Roman" w:hAnsi="Arial" w:cs="Arial"/>
                <w:b/>
                <w:sz w:val="20"/>
                <w:szCs w:val="20"/>
                <w:lang w:val="en-US"/>
              </w:rPr>
              <w:t>9.</w:t>
            </w:r>
            <w:r w:rsidRPr="004625E2">
              <w:rPr>
                <w:rFonts w:ascii="Arial" w:eastAsia="Times New Roman" w:hAnsi="Arial" w:cs="Arial"/>
                <w:sz w:val="20"/>
                <w:szCs w:val="20"/>
                <w:lang w:val="en-US"/>
              </w:rPr>
              <w:t xml:space="preserve"> Bids must be delivered to, and received by the Secretariat of the PSBAC at PMO-</w:t>
            </w:r>
            <w:proofErr w:type="spellStart"/>
            <w:r w:rsidRPr="004625E2">
              <w:rPr>
                <w:rFonts w:ascii="Arial" w:eastAsia="Times New Roman" w:hAnsi="Arial" w:cs="Arial"/>
                <w:sz w:val="20"/>
                <w:szCs w:val="20"/>
                <w:lang w:val="en-US"/>
              </w:rPr>
              <w:t>Misamis</w:t>
            </w:r>
            <w:proofErr w:type="spellEnd"/>
            <w:r w:rsidRPr="004625E2">
              <w:rPr>
                <w:rFonts w:ascii="Arial" w:eastAsia="Times New Roman" w:hAnsi="Arial" w:cs="Arial"/>
                <w:sz w:val="20"/>
                <w:szCs w:val="20"/>
                <w:lang w:val="en-US"/>
              </w:rPr>
              <w:t xml:space="preserve"> Oriental/Cagayan de Oro, Port Area </w:t>
            </w:r>
            <w:proofErr w:type="spellStart"/>
            <w:r w:rsidRPr="004625E2">
              <w:rPr>
                <w:rFonts w:ascii="Arial" w:eastAsia="Times New Roman" w:hAnsi="Arial" w:cs="Arial"/>
                <w:sz w:val="20"/>
                <w:szCs w:val="20"/>
                <w:lang w:val="en-US"/>
              </w:rPr>
              <w:t>Macabalan</w:t>
            </w:r>
            <w:proofErr w:type="spellEnd"/>
            <w:r w:rsidRPr="004625E2">
              <w:rPr>
                <w:rFonts w:ascii="Arial" w:eastAsia="Times New Roman" w:hAnsi="Arial" w:cs="Arial"/>
                <w:sz w:val="20"/>
                <w:szCs w:val="20"/>
                <w:lang w:val="en-US"/>
              </w:rPr>
              <w:t xml:space="preserve">, </w:t>
            </w:r>
            <w:proofErr w:type="gramStart"/>
            <w:r w:rsidRPr="004625E2">
              <w:rPr>
                <w:rFonts w:ascii="Arial" w:eastAsia="Times New Roman" w:hAnsi="Arial" w:cs="Arial"/>
                <w:sz w:val="20"/>
                <w:szCs w:val="20"/>
                <w:lang w:val="en-US"/>
              </w:rPr>
              <w:t>Cagayan</w:t>
            </w:r>
            <w:proofErr w:type="gramEnd"/>
            <w:r w:rsidRPr="004625E2">
              <w:rPr>
                <w:rFonts w:ascii="Arial" w:eastAsia="Times New Roman" w:hAnsi="Arial" w:cs="Arial"/>
                <w:sz w:val="20"/>
                <w:szCs w:val="20"/>
                <w:lang w:val="en-US"/>
              </w:rPr>
              <w:t xml:space="preserve"> de Oro not later than 9:00 o’clock in the morning of </w:t>
            </w:r>
            <w:r w:rsidRPr="004625E2">
              <w:rPr>
                <w:rFonts w:ascii="Arial" w:eastAsia="Times New Roman" w:hAnsi="Arial" w:cs="Arial"/>
                <w:b/>
                <w:i/>
                <w:sz w:val="20"/>
                <w:szCs w:val="20"/>
                <w:u w:val="single"/>
                <w:lang w:val="en-US"/>
              </w:rPr>
              <w:t>June 16, 2015</w:t>
            </w:r>
            <w:r w:rsidRPr="004625E2">
              <w:rPr>
                <w:rFonts w:ascii="Arial" w:eastAsia="Times New Roman" w:hAnsi="Arial" w:cs="Arial"/>
                <w:sz w:val="20"/>
                <w:szCs w:val="20"/>
                <w:lang w:val="en-US"/>
              </w:rPr>
              <w:t>. All bids must be accompanied by a Bid Security in any of the following acceptable forms and amounts in Philippine Currency:</w:t>
            </w:r>
          </w:p>
          <w:p w:rsidR="00114BB3" w:rsidRPr="004625E2" w:rsidRDefault="00114BB3" w:rsidP="00114BB3">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sz w:val="20"/>
                <w:szCs w:val="20"/>
                <w:lang w:val="en-US"/>
              </w:rPr>
            </w:pPr>
          </w:p>
        </w:tc>
      </w:tr>
      <w:tr w:rsidR="00114BB3" w:rsidRPr="00DA1E01" w:rsidTr="004625E2">
        <w:trPr>
          <w:trHeight w:val="998"/>
        </w:trPr>
        <w:tc>
          <w:tcPr>
            <w:tcW w:w="4140" w:type="dxa"/>
            <w:shd w:val="clear" w:color="auto" w:fill="auto"/>
          </w:tcPr>
          <w:p w:rsidR="00114BB3" w:rsidRPr="00DA1E01" w:rsidRDefault="00114BB3" w:rsidP="00114BB3">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p>
          <w:p w:rsidR="00114BB3" w:rsidRDefault="00114BB3" w:rsidP="00114BB3">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r w:rsidRPr="00DA1E01">
              <w:rPr>
                <w:rFonts w:ascii="Arial" w:eastAsia="Times New Roman" w:hAnsi="Arial" w:cs="Arial"/>
                <w:b/>
                <w:sz w:val="20"/>
                <w:szCs w:val="20"/>
                <w:lang w:val="en-US"/>
              </w:rPr>
              <w:t>Form of Bid Security</w:t>
            </w:r>
          </w:p>
          <w:p w:rsidR="004625E2" w:rsidRDefault="004625E2" w:rsidP="00114BB3">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p>
          <w:p w:rsidR="004625E2" w:rsidRPr="00DA1E01" w:rsidRDefault="004625E2" w:rsidP="00114BB3">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p>
        </w:tc>
        <w:tc>
          <w:tcPr>
            <w:tcW w:w="3060" w:type="dxa"/>
            <w:shd w:val="clear" w:color="auto" w:fill="auto"/>
          </w:tcPr>
          <w:p w:rsidR="00114BB3" w:rsidRPr="00DA1E01" w:rsidRDefault="00114BB3" w:rsidP="004625E2">
            <w:pPr>
              <w:tabs>
                <w:tab w:val="num" w:pos="900"/>
              </w:tabs>
              <w:overflowPunct w:val="0"/>
              <w:autoSpaceDE w:val="0"/>
              <w:autoSpaceDN w:val="0"/>
              <w:adjustRightInd w:val="0"/>
              <w:spacing w:after="0" w:line="240" w:lineRule="atLeast"/>
              <w:jc w:val="center"/>
              <w:textAlignment w:val="baseline"/>
              <w:rPr>
                <w:rFonts w:ascii="Arial" w:eastAsia="Times New Roman" w:hAnsi="Arial" w:cs="Arial"/>
                <w:i/>
                <w:sz w:val="20"/>
                <w:szCs w:val="20"/>
                <w:u w:val="single"/>
                <w:lang w:val="en-US"/>
              </w:rPr>
            </w:pPr>
            <w:r w:rsidRPr="00DA1E01">
              <w:rPr>
                <w:rFonts w:ascii="Arial" w:eastAsia="Times New Roman" w:hAnsi="Arial" w:cs="Arial"/>
                <w:b/>
                <w:i/>
                <w:sz w:val="20"/>
                <w:szCs w:val="20"/>
                <w:u w:val="single"/>
                <w:lang w:val="en-US"/>
              </w:rPr>
              <w:t xml:space="preserve">Amount of Bid Security(Equal to a Percentage of the ABC in the amount of </w:t>
            </w:r>
            <w:proofErr w:type="spellStart"/>
            <w:r w:rsidRPr="00DA1E01">
              <w:rPr>
                <w:rFonts w:ascii="Arial" w:eastAsia="Times New Roman" w:hAnsi="Arial" w:cs="Arial"/>
                <w:b/>
                <w:i/>
                <w:sz w:val="20"/>
                <w:szCs w:val="20"/>
                <w:u w:val="single"/>
                <w:lang w:val="en-US"/>
              </w:rPr>
              <w:t>Php</w:t>
            </w:r>
            <w:proofErr w:type="spellEnd"/>
            <w:r w:rsidRPr="00DA1E01">
              <w:rPr>
                <w:rFonts w:ascii="Arial" w:eastAsia="Times New Roman" w:hAnsi="Arial" w:cs="Arial"/>
                <w:b/>
                <w:i/>
                <w:sz w:val="20"/>
                <w:szCs w:val="20"/>
                <w:u w:val="single"/>
                <w:lang w:val="en-US"/>
              </w:rPr>
              <w:t>. 84,014,496.60)</w:t>
            </w:r>
          </w:p>
        </w:tc>
      </w:tr>
      <w:tr w:rsidR="004625E2" w:rsidRPr="00DA1E01" w:rsidTr="00FC7DEB">
        <w:tc>
          <w:tcPr>
            <w:tcW w:w="4140" w:type="dxa"/>
            <w:shd w:val="clear" w:color="auto" w:fill="auto"/>
          </w:tcPr>
          <w:p w:rsidR="004625E2" w:rsidRPr="00DA1E01" w:rsidRDefault="004625E2" w:rsidP="00114BB3">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Cash, cashier’s/manager’s check, bank draft/guarantee confirmed by a Universal or Commercial Bank.</w:t>
            </w:r>
          </w:p>
        </w:tc>
        <w:tc>
          <w:tcPr>
            <w:tcW w:w="3060" w:type="dxa"/>
            <w:vMerge w:val="restart"/>
            <w:shd w:val="clear" w:color="auto" w:fill="auto"/>
          </w:tcPr>
          <w:p w:rsidR="004625E2" w:rsidRPr="004625E2" w:rsidRDefault="004625E2" w:rsidP="004625E2">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sz w:val="20"/>
                <w:szCs w:val="20"/>
                <w:u w:val="single"/>
                <w:lang w:val="en-US"/>
              </w:rPr>
            </w:pPr>
          </w:p>
          <w:p w:rsidR="004625E2" w:rsidRPr="004625E2" w:rsidRDefault="004625E2" w:rsidP="004625E2">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sz w:val="20"/>
                <w:szCs w:val="20"/>
                <w:u w:val="single"/>
                <w:lang w:val="en-US"/>
              </w:rPr>
            </w:pPr>
          </w:p>
          <w:p w:rsidR="004625E2" w:rsidRPr="00DA1E01" w:rsidRDefault="004625E2" w:rsidP="004625E2">
            <w:pPr>
              <w:tabs>
                <w:tab w:val="num" w:pos="900"/>
              </w:tabs>
              <w:overflowPunct w:val="0"/>
              <w:autoSpaceDE w:val="0"/>
              <w:autoSpaceDN w:val="0"/>
              <w:adjustRightInd w:val="0"/>
              <w:spacing w:after="0" w:line="240" w:lineRule="atLeast"/>
              <w:ind w:left="900" w:hanging="540"/>
              <w:textAlignment w:val="baseline"/>
              <w:rPr>
                <w:rFonts w:ascii="Arial" w:eastAsia="Times New Roman" w:hAnsi="Arial" w:cs="Arial"/>
                <w:sz w:val="20"/>
                <w:szCs w:val="20"/>
                <w:u w:val="single"/>
                <w:lang w:val="en-US"/>
              </w:rPr>
            </w:pPr>
            <w:r w:rsidRPr="00DA1E01">
              <w:rPr>
                <w:rFonts w:ascii="Arial" w:eastAsia="Times New Roman" w:hAnsi="Arial" w:cs="Arial"/>
                <w:sz w:val="20"/>
                <w:szCs w:val="20"/>
                <w:u w:val="single"/>
                <w:lang w:val="en-US"/>
              </w:rPr>
              <w:t>Two percent (2%)</w:t>
            </w:r>
          </w:p>
          <w:p w:rsidR="004625E2" w:rsidRPr="00DA1E01" w:rsidRDefault="004625E2" w:rsidP="004625E2">
            <w:pPr>
              <w:tabs>
                <w:tab w:val="num" w:pos="900"/>
              </w:tabs>
              <w:overflowPunct w:val="0"/>
              <w:autoSpaceDE w:val="0"/>
              <w:autoSpaceDN w:val="0"/>
              <w:adjustRightInd w:val="0"/>
              <w:spacing w:after="240" w:line="240" w:lineRule="atLeast"/>
              <w:ind w:left="900" w:hanging="540"/>
              <w:jc w:val="both"/>
              <w:textAlignment w:val="baseline"/>
              <w:rPr>
                <w:rFonts w:ascii="Arial" w:eastAsia="Times New Roman" w:hAnsi="Arial" w:cs="Arial"/>
                <w:sz w:val="20"/>
                <w:szCs w:val="20"/>
                <w:u w:val="single"/>
                <w:lang w:val="en-US"/>
              </w:rPr>
            </w:pPr>
            <w:r w:rsidRPr="00DA1E01">
              <w:rPr>
                <w:rFonts w:ascii="Arial" w:eastAsia="Times New Roman" w:hAnsi="Arial" w:cs="Arial"/>
                <w:b/>
                <w:sz w:val="20"/>
                <w:szCs w:val="20"/>
                <w:u w:val="single"/>
                <w:lang w:val="en-US"/>
              </w:rPr>
              <w:t>(</w:t>
            </w:r>
            <w:proofErr w:type="spellStart"/>
            <w:r w:rsidRPr="00DA1E01">
              <w:rPr>
                <w:rFonts w:ascii="Arial" w:eastAsia="Times New Roman" w:hAnsi="Arial" w:cs="Arial"/>
                <w:b/>
                <w:sz w:val="20"/>
                <w:szCs w:val="20"/>
                <w:u w:val="single"/>
                <w:lang w:val="en-US"/>
              </w:rPr>
              <w:t>Php</w:t>
            </w:r>
            <w:proofErr w:type="spellEnd"/>
            <w:r w:rsidRPr="00DA1E01">
              <w:rPr>
                <w:rFonts w:ascii="Arial" w:eastAsia="Times New Roman" w:hAnsi="Arial" w:cs="Arial"/>
                <w:b/>
                <w:sz w:val="20"/>
                <w:szCs w:val="20"/>
                <w:u w:val="single"/>
                <w:lang w:val="en-US"/>
              </w:rPr>
              <w:t>. 1,680,289.93)</w:t>
            </w:r>
          </w:p>
        </w:tc>
      </w:tr>
      <w:tr w:rsidR="004625E2" w:rsidRPr="00DA1E01" w:rsidTr="00FC7DEB">
        <w:tc>
          <w:tcPr>
            <w:tcW w:w="4140" w:type="dxa"/>
            <w:shd w:val="clear" w:color="auto" w:fill="auto"/>
          </w:tcPr>
          <w:p w:rsidR="004625E2" w:rsidRPr="00DA1E01" w:rsidRDefault="004625E2" w:rsidP="00114BB3">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 xml:space="preserve">b)  Irrevocable letter of credit issued by a Universal or Commercial Bank; </w:t>
            </w:r>
          </w:p>
        </w:tc>
        <w:tc>
          <w:tcPr>
            <w:tcW w:w="3060" w:type="dxa"/>
            <w:vMerge/>
            <w:shd w:val="clear" w:color="auto" w:fill="auto"/>
          </w:tcPr>
          <w:p w:rsidR="004625E2" w:rsidRPr="00DA1E01" w:rsidRDefault="004625E2" w:rsidP="004625E2">
            <w:pPr>
              <w:tabs>
                <w:tab w:val="num" w:pos="900"/>
              </w:tabs>
              <w:overflowPunct w:val="0"/>
              <w:autoSpaceDE w:val="0"/>
              <w:autoSpaceDN w:val="0"/>
              <w:adjustRightInd w:val="0"/>
              <w:spacing w:after="240" w:line="240" w:lineRule="atLeast"/>
              <w:ind w:left="900" w:hanging="540"/>
              <w:jc w:val="both"/>
              <w:textAlignment w:val="baseline"/>
              <w:rPr>
                <w:rFonts w:ascii="Arial" w:eastAsia="Times New Roman" w:hAnsi="Arial" w:cs="Arial"/>
                <w:sz w:val="20"/>
                <w:szCs w:val="20"/>
                <w:u w:val="single"/>
                <w:lang w:val="en-US"/>
              </w:rPr>
            </w:pPr>
          </w:p>
        </w:tc>
      </w:tr>
      <w:tr w:rsidR="00114BB3" w:rsidRPr="00DA1E01" w:rsidTr="00FC7DEB">
        <w:tc>
          <w:tcPr>
            <w:tcW w:w="4140" w:type="dxa"/>
            <w:shd w:val="clear" w:color="auto" w:fill="auto"/>
          </w:tcPr>
          <w:p w:rsidR="00114BB3" w:rsidRPr="00DA1E01" w:rsidRDefault="00114BB3" w:rsidP="00114BB3">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c)  Surety Bond callable upon demand issued by a surety or insurance company duly certified by the Insurance Commission as authorized to issue such security.</w:t>
            </w:r>
          </w:p>
        </w:tc>
        <w:tc>
          <w:tcPr>
            <w:tcW w:w="3060" w:type="dxa"/>
            <w:shd w:val="clear" w:color="auto" w:fill="auto"/>
          </w:tcPr>
          <w:p w:rsidR="00114BB3" w:rsidRPr="00DA1E01" w:rsidRDefault="00114BB3" w:rsidP="00114BB3">
            <w:pPr>
              <w:tabs>
                <w:tab w:val="num" w:pos="900"/>
              </w:tabs>
              <w:overflowPunct w:val="0"/>
              <w:autoSpaceDE w:val="0"/>
              <w:autoSpaceDN w:val="0"/>
              <w:adjustRightInd w:val="0"/>
              <w:spacing w:after="0" w:line="240" w:lineRule="atLeast"/>
              <w:jc w:val="both"/>
              <w:textAlignment w:val="baseline"/>
              <w:rPr>
                <w:rFonts w:ascii="Arial" w:eastAsia="Times New Roman" w:hAnsi="Arial" w:cs="Arial"/>
                <w:sz w:val="20"/>
                <w:szCs w:val="20"/>
                <w:u w:val="single"/>
                <w:lang w:val="en-US"/>
              </w:rPr>
            </w:pPr>
          </w:p>
          <w:p w:rsidR="00114BB3" w:rsidRPr="00DA1E01" w:rsidRDefault="00114BB3" w:rsidP="00114BB3">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u w:val="single"/>
                <w:lang w:val="en-US"/>
              </w:rPr>
            </w:pPr>
            <w:r w:rsidRPr="00DA1E01">
              <w:rPr>
                <w:rFonts w:ascii="Arial" w:eastAsia="Times New Roman" w:hAnsi="Arial" w:cs="Arial"/>
                <w:sz w:val="20"/>
                <w:szCs w:val="20"/>
                <w:u w:val="single"/>
                <w:lang w:val="en-US"/>
              </w:rPr>
              <w:t>Five percent (5%)</w:t>
            </w:r>
          </w:p>
          <w:p w:rsidR="00114BB3" w:rsidRPr="00DA1E01" w:rsidRDefault="00114BB3" w:rsidP="00114BB3">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sz w:val="20"/>
                <w:szCs w:val="20"/>
                <w:u w:val="single"/>
                <w:lang w:val="en-US"/>
              </w:rPr>
            </w:pPr>
            <w:r w:rsidRPr="00DA1E01">
              <w:rPr>
                <w:rFonts w:ascii="Arial" w:eastAsia="Times New Roman" w:hAnsi="Arial" w:cs="Arial"/>
                <w:b/>
                <w:sz w:val="20"/>
                <w:szCs w:val="20"/>
                <w:u w:val="single"/>
                <w:lang w:val="en-US"/>
              </w:rPr>
              <w:t>(</w:t>
            </w:r>
            <w:proofErr w:type="spellStart"/>
            <w:r w:rsidRPr="00DA1E01">
              <w:rPr>
                <w:rFonts w:ascii="Arial" w:eastAsia="Times New Roman" w:hAnsi="Arial" w:cs="Arial"/>
                <w:b/>
                <w:sz w:val="20"/>
                <w:szCs w:val="20"/>
                <w:u w:val="single"/>
                <w:lang w:val="en-US"/>
              </w:rPr>
              <w:t>Php</w:t>
            </w:r>
            <w:proofErr w:type="spellEnd"/>
            <w:r w:rsidRPr="00DA1E01">
              <w:rPr>
                <w:rFonts w:ascii="Arial" w:eastAsia="Times New Roman" w:hAnsi="Arial" w:cs="Arial"/>
                <w:b/>
                <w:sz w:val="20"/>
                <w:szCs w:val="20"/>
                <w:u w:val="single"/>
                <w:lang w:val="en-US"/>
              </w:rPr>
              <w:t>. 4,200,724.83)</w:t>
            </w:r>
          </w:p>
        </w:tc>
      </w:tr>
      <w:tr w:rsidR="00114BB3" w:rsidRPr="00DA1E01" w:rsidTr="00FC7DEB">
        <w:tc>
          <w:tcPr>
            <w:tcW w:w="4140" w:type="dxa"/>
            <w:shd w:val="clear" w:color="auto" w:fill="auto"/>
          </w:tcPr>
          <w:p w:rsidR="00114BB3" w:rsidRPr="00DA1E01" w:rsidRDefault="00114BB3" w:rsidP="00114BB3">
            <w:pPr>
              <w:tabs>
                <w:tab w:val="num" w:pos="342"/>
              </w:tabs>
              <w:overflowPunct w:val="0"/>
              <w:autoSpaceDE w:val="0"/>
              <w:autoSpaceDN w:val="0"/>
              <w:adjustRightInd w:val="0"/>
              <w:spacing w:after="24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d)   Any combination of the foregoing</w:t>
            </w:r>
          </w:p>
        </w:tc>
        <w:tc>
          <w:tcPr>
            <w:tcW w:w="3060" w:type="dxa"/>
            <w:shd w:val="clear" w:color="auto" w:fill="auto"/>
          </w:tcPr>
          <w:p w:rsidR="00114BB3" w:rsidRPr="00DA1E01" w:rsidRDefault="00114BB3" w:rsidP="00114BB3">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Proportionate to share of form with respect to total amount of security</w:t>
            </w:r>
          </w:p>
        </w:tc>
      </w:tr>
      <w:tr w:rsidR="00114BB3" w:rsidRPr="004625E2" w:rsidTr="00FC7DEB">
        <w:tc>
          <w:tcPr>
            <w:tcW w:w="4140" w:type="dxa"/>
            <w:shd w:val="clear" w:color="auto" w:fill="auto"/>
          </w:tcPr>
          <w:p w:rsidR="00114BB3" w:rsidRPr="00DA1E01" w:rsidRDefault="00114BB3" w:rsidP="00114BB3">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e)   Bid Securing Declaration</w:t>
            </w:r>
          </w:p>
          <w:p w:rsidR="00114BB3" w:rsidRPr="00DA1E01" w:rsidRDefault="00114BB3" w:rsidP="00114BB3">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p>
        </w:tc>
        <w:tc>
          <w:tcPr>
            <w:tcW w:w="3060" w:type="dxa"/>
            <w:shd w:val="clear" w:color="auto" w:fill="auto"/>
          </w:tcPr>
          <w:p w:rsidR="00114BB3" w:rsidRPr="00DA1E01" w:rsidRDefault="00114BB3" w:rsidP="00114BB3">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GPPB Resolution 03-2012 dated January 27, 2012 as amended by GPPB Resolution 15-2014 dated June 20, 2014</w:t>
            </w:r>
          </w:p>
        </w:tc>
      </w:tr>
    </w:tbl>
    <w:p w:rsidR="00D13067" w:rsidRPr="004625E2" w:rsidRDefault="00D13067" w:rsidP="009024D7">
      <w:pPr>
        <w:ind w:left="1080"/>
        <w:rPr>
          <w:rFonts w:ascii="Arial" w:hAnsi="Arial" w:cs="Arial"/>
          <w:sz w:val="20"/>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060"/>
      </w:tblGrid>
      <w:tr w:rsidR="00DA1E01" w:rsidRPr="004625E2" w:rsidTr="00FC7DEB">
        <w:trPr>
          <w:trHeight w:val="287"/>
        </w:trPr>
        <w:tc>
          <w:tcPr>
            <w:tcW w:w="7200" w:type="dxa"/>
            <w:gridSpan w:val="2"/>
            <w:shd w:val="clear" w:color="auto" w:fill="auto"/>
          </w:tcPr>
          <w:p w:rsidR="00DA1E01" w:rsidRPr="004625E2" w:rsidRDefault="00DA1E01"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sz w:val="28"/>
                <w:szCs w:val="28"/>
                <w:lang w:val="en-US"/>
              </w:rPr>
            </w:pPr>
            <w:r w:rsidRPr="004625E2">
              <w:rPr>
                <w:rFonts w:ascii="Arial" w:eastAsia="Times New Roman" w:hAnsi="Arial" w:cs="Arial"/>
                <w:b/>
                <w:sz w:val="28"/>
                <w:szCs w:val="28"/>
                <w:lang w:val="en-US"/>
              </w:rPr>
              <w:t>AMENDED</w:t>
            </w:r>
          </w:p>
        </w:tc>
      </w:tr>
      <w:tr w:rsidR="00DA1E01" w:rsidRPr="004625E2" w:rsidTr="00FC7DEB">
        <w:trPr>
          <w:trHeight w:val="1025"/>
        </w:trPr>
        <w:tc>
          <w:tcPr>
            <w:tcW w:w="7200" w:type="dxa"/>
            <w:gridSpan w:val="2"/>
            <w:shd w:val="clear" w:color="auto" w:fill="auto"/>
          </w:tcPr>
          <w:p w:rsidR="00DA1E01" w:rsidRPr="004625E2" w:rsidRDefault="00DA1E01" w:rsidP="00FC7DEB">
            <w:pPr>
              <w:spacing w:after="0" w:line="240" w:lineRule="exact"/>
              <w:jc w:val="both"/>
              <w:rPr>
                <w:rFonts w:ascii="Arial" w:eastAsia="Times New Roman" w:hAnsi="Arial" w:cs="Arial"/>
                <w:sz w:val="20"/>
                <w:szCs w:val="20"/>
                <w:lang w:val="en-US"/>
              </w:rPr>
            </w:pPr>
            <w:r w:rsidRPr="004625E2">
              <w:rPr>
                <w:rFonts w:ascii="Arial" w:eastAsia="Times New Roman" w:hAnsi="Arial" w:cs="Arial"/>
                <w:b/>
                <w:sz w:val="20"/>
                <w:szCs w:val="20"/>
                <w:lang w:val="en-US"/>
              </w:rPr>
              <w:t>9.</w:t>
            </w:r>
            <w:r w:rsidRPr="004625E2">
              <w:rPr>
                <w:rFonts w:ascii="Arial" w:eastAsia="Times New Roman" w:hAnsi="Arial" w:cs="Arial"/>
                <w:sz w:val="20"/>
                <w:szCs w:val="20"/>
                <w:lang w:val="en-US"/>
              </w:rPr>
              <w:t xml:space="preserve"> Bids must be delivered to, and received by the Secretariat of the PSBAC at PMO-</w:t>
            </w:r>
            <w:proofErr w:type="spellStart"/>
            <w:r w:rsidRPr="004625E2">
              <w:rPr>
                <w:rFonts w:ascii="Arial" w:eastAsia="Times New Roman" w:hAnsi="Arial" w:cs="Arial"/>
                <w:sz w:val="20"/>
                <w:szCs w:val="20"/>
                <w:lang w:val="en-US"/>
              </w:rPr>
              <w:t>Misamis</w:t>
            </w:r>
            <w:proofErr w:type="spellEnd"/>
            <w:r w:rsidRPr="004625E2">
              <w:rPr>
                <w:rFonts w:ascii="Arial" w:eastAsia="Times New Roman" w:hAnsi="Arial" w:cs="Arial"/>
                <w:sz w:val="20"/>
                <w:szCs w:val="20"/>
                <w:lang w:val="en-US"/>
              </w:rPr>
              <w:t xml:space="preserve"> Oriental/Cagayan de Oro, Port Area </w:t>
            </w:r>
            <w:proofErr w:type="spellStart"/>
            <w:r w:rsidRPr="004625E2">
              <w:rPr>
                <w:rFonts w:ascii="Arial" w:eastAsia="Times New Roman" w:hAnsi="Arial" w:cs="Arial"/>
                <w:sz w:val="20"/>
                <w:szCs w:val="20"/>
                <w:lang w:val="en-US"/>
              </w:rPr>
              <w:t>Macabalan</w:t>
            </w:r>
            <w:proofErr w:type="spellEnd"/>
            <w:r w:rsidRPr="004625E2">
              <w:rPr>
                <w:rFonts w:ascii="Arial" w:eastAsia="Times New Roman" w:hAnsi="Arial" w:cs="Arial"/>
                <w:sz w:val="20"/>
                <w:szCs w:val="20"/>
                <w:lang w:val="en-US"/>
              </w:rPr>
              <w:t xml:space="preserve">, </w:t>
            </w:r>
            <w:proofErr w:type="gramStart"/>
            <w:r w:rsidRPr="004625E2">
              <w:rPr>
                <w:rFonts w:ascii="Arial" w:eastAsia="Times New Roman" w:hAnsi="Arial" w:cs="Arial"/>
                <w:sz w:val="20"/>
                <w:szCs w:val="20"/>
                <w:lang w:val="en-US"/>
              </w:rPr>
              <w:t>Cagayan</w:t>
            </w:r>
            <w:proofErr w:type="gramEnd"/>
            <w:r w:rsidRPr="004625E2">
              <w:rPr>
                <w:rFonts w:ascii="Arial" w:eastAsia="Times New Roman" w:hAnsi="Arial" w:cs="Arial"/>
                <w:sz w:val="20"/>
                <w:szCs w:val="20"/>
                <w:lang w:val="en-US"/>
              </w:rPr>
              <w:t xml:space="preserve"> de Oro not later than 9:00 o’clock in the morning of </w:t>
            </w:r>
            <w:r w:rsidRPr="004625E2">
              <w:rPr>
                <w:rFonts w:ascii="Arial" w:eastAsia="Times New Roman" w:hAnsi="Arial" w:cs="Arial"/>
                <w:b/>
                <w:i/>
                <w:sz w:val="20"/>
                <w:szCs w:val="20"/>
                <w:u w:val="single"/>
                <w:lang w:val="en-US"/>
              </w:rPr>
              <w:t>June 30, 2015</w:t>
            </w:r>
            <w:r w:rsidRPr="004625E2">
              <w:rPr>
                <w:rFonts w:ascii="Arial" w:eastAsia="Times New Roman" w:hAnsi="Arial" w:cs="Arial"/>
                <w:sz w:val="20"/>
                <w:szCs w:val="20"/>
                <w:lang w:val="en-US"/>
              </w:rPr>
              <w:t>. All bids must be accompanied by a Bid Security in any of the following acceptable forms and amounts in Philippine Currency:</w:t>
            </w:r>
          </w:p>
          <w:p w:rsidR="00DA1E01" w:rsidRPr="004625E2" w:rsidRDefault="00DA1E01" w:rsidP="00FC7DEB">
            <w:pPr>
              <w:tabs>
                <w:tab w:val="num" w:pos="900"/>
              </w:tabs>
              <w:overflowPunct w:val="0"/>
              <w:autoSpaceDE w:val="0"/>
              <w:autoSpaceDN w:val="0"/>
              <w:adjustRightInd w:val="0"/>
              <w:spacing w:after="0" w:line="240" w:lineRule="atLeast"/>
              <w:textAlignment w:val="baseline"/>
              <w:rPr>
                <w:rFonts w:ascii="Arial" w:eastAsia="Times New Roman" w:hAnsi="Arial" w:cs="Arial"/>
                <w:b/>
                <w:sz w:val="20"/>
                <w:szCs w:val="20"/>
                <w:lang w:val="en-US"/>
              </w:rPr>
            </w:pPr>
            <w:r w:rsidRPr="004625E2">
              <w:rPr>
                <w:rFonts w:ascii="Arial" w:eastAsia="Times New Roman" w:hAnsi="Arial" w:cs="Arial"/>
                <w:b/>
                <w:sz w:val="20"/>
                <w:szCs w:val="20"/>
                <w:lang w:val="en-US"/>
              </w:rPr>
              <w:t xml:space="preserve"> </w:t>
            </w:r>
          </w:p>
        </w:tc>
      </w:tr>
      <w:tr w:rsidR="00DA1E01" w:rsidRPr="004625E2" w:rsidTr="00FC7DEB">
        <w:trPr>
          <w:trHeight w:val="1025"/>
        </w:trPr>
        <w:tc>
          <w:tcPr>
            <w:tcW w:w="4140" w:type="dxa"/>
            <w:shd w:val="clear" w:color="auto" w:fill="auto"/>
          </w:tcPr>
          <w:p w:rsidR="00DA1E01" w:rsidRPr="00DA1E01" w:rsidRDefault="00DA1E01"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p>
          <w:p w:rsidR="00DA1E01" w:rsidRPr="00DA1E01" w:rsidRDefault="00DA1E01"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r w:rsidRPr="00DA1E01">
              <w:rPr>
                <w:rFonts w:ascii="Arial" w:eastAsia="Times New Roman" w:hAnsi="Arial" w:cs="Arial"/>
                <w:b/>
                <w:sz w:val="20"/>
                <w:szCs w:val="20"/>
                <w:lang w:val="en-US"/>
              </w:rPr>
              <w:t>Form of Bid Security</w:t>
            </w:r>
          </w:p>
        </w:tc>
        <w:tc>
          <w:tcPr>
            <w:tcW w:w="3060" w:type="dxa"/>
            <w:shd w:val="clear" w:color="auto" w:fill="auto"/>
          </w:tcPr>
          <w:p w:rsidR="00DA1E01" w:rsidRPr="00DA1E01" w:rsidRDefault="00DA1E01" w:rsidP="00DA1E01">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i/>
                <w:sz w:val="20"/>
                <w:szCs w:val="20"/>
                <w:u w:val="single"/>
                <w:lang w:val="en-US"/>
              </w:rPr>
            </w:pPr>
            <w:r w:rsidRPr="00DA1E01">
              <w:rPr>
                <w:rFonts w:ascii="Arial" w:eastAsia="Times New Roman" w:hAnsi="Arial" w:cs="Arial"/>
                <w:b/>
                <w:i/>
                <w:sz w:val="20"/>
                <w:szCs w:val="20"/>
                <w:u w:val="single"/>
                <w:lang w:val="en-US"/>
              </w:rPr>
              <w:t xml:space="preserve">Amount of Bid Security(Equal to a Percentage of the ABC in the amount of </w:t>
            </w:r>
            <w:proofErr w:type="spellStart"/>
            <w:r w:rsidRPr="00DA1E01">
              <w:rPr>
                <w:rFonts w:ascii="Arial" w:eastAsia="Times New Roman" w:hAnsi="Arial" w:cs="Arial"/>
                <w:b/>
                <w:i/>
                <w:sz w:val="20"/>
                <w:szCs w:val="20"/>
                <w:u w:val="single"/>
                <w:lang w:val="en-US"/>
              </w:rPr>
              <w:t>Php</w:t>
            </w:r>
            <w:proofErr w:type="spellEnd"/>
            <w:r w:rsidRPr="00DA1E01">
              <w:rPr>
                <w:rFonts w:ascii="Arial" w:eastAsia="Times New Roman" w:hAnsi="Arial" w:cs="Arial"/>
                <w:b/>
                <w:i/>
                <w:sz w:val="20"/>
                <w:szCs w:val="20"/>
                <w:u w:val="single"/>
                <w:lang w:val="en-US"/>
              </w:rPr>
              <w:t>. 84,</w:t>
            </w:r>
            <w:r w:rsidRPr="004625E2">
              <w:rPr>
                <w:rFonts w:ascii="Arial" w:eastAsia="Times New Roman" w:hAnsi="Arial" w:cs="Arial"/>
                <w:b/>
                <w:i/>
                <w:sz w:val="20"/>
                <w:szCs w:val="20"/>
                <w:u w:val="single"/>
                <w:lang w:val="en-US"/>
              </w:rPr>
              <w:t>263,784</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0</w:t>
            </w:r>
            <w:r w:rsidRPr="00DA1E01">
              <w:rPr>
                <w:rFonts w:ascii="Arial" w:eastAsia="Times New Roman" w:hAnsi="Arial" w:cs="Arial"/>
                <w:b/>
                <w:i/>
                <w:sz w:val="20"/>
                <w:szCs w:val="20"/>
                <w:u w:val="single"/>
                <w:lang w:val="en-US"/>
              </w:rPr>
              <w:t>0)</w:t>
            </w:r>
          </w:p>
        </w:tc>
      </w:tr>
      <w:tr w:rsidR="00DA1E01" w:rsidRPr="004625E2" w:rsidTr="00FC7DEB">
        <w:trPr>
          <w:trHeight w:val="854"/>
        </w:trPr>
        <w:tc>
          <w:tcPr>
            <w:tcW w:w="4140" w:type="dxa"/>
            <w:shd w:val="clear" w:color="auto" w:fill="auto"/>
          </w:tcPr>
          <w:p w:rsidR="00DA1E01" w:rsidRPr="00DA1E01" w:rsidRDefault="00DA1E01" w:rsidP="00FC7DEB">
            <w:pPr>
              <w:numPr>
                <w:ilvl w:val="0"/>
                <w:numId w:val="3"/>
              </w:numPr>
              <w:tabs>
                <w:tab w:val="num" w:pos="432"/>
              </w:tabs>
              <w:overflowPunct w:val="0"/>
              <w:autoSpaceDE w:val="0"/>
              <w:autoSpaceDN w:val="0"/>
              <w:adjustRightInd w:val="0"/>
              <w:spacing w:after="0" w:line="240" w:lineRule="auto"/>
              <w:contextualSpacing/>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Cash, cashier’s/manager’s check, bank draft/guarantee confirmed by a Universal or Commercial Bank.</w:t>
            </w:r>
          </w:p>
        </w:tc>
        <w:tc>
          <w:tcPr>
            <w:tcW w:w="3060" w:type="dxa"/>
            <w:vMerge w:val="restart"/>
            <w:shd w:val="clear" w:color="auto" w:fill="auto"/>
          </w:tcPr>
          <w:p w:rsidR="00DA1E01" w:rsidRPr="00DA1E01" w:rsidRDefault="00DA1E01" w:rsidP="00FC7DEB">
            <w:pPr>
              <w:tabs>
                <w:tab w:val="num" w:pos="900"/>
              </w:tabs>
              <w:overflowPunct w:val="0"/>
              <w:autoSpaceDE w:val="0"/>
              <w:autoSpaceDN w:val="0"/>
              <w:adjustRightInd w:val="0"/>
              <w:spacing w:after="0" w:line="240" w:lineRule="atLeast"/>
              <w:ind w:left="900" w:hanging="540"/>
              <w:jc w:val="both"/>
              <w:textAlignment w:val="baseline"/>
              <w:rPr>
                <w:rFonts w:ascii="Arial" w:eastAsia="Times New Roman" w:hAnsi="Arial" w:cs="Arial"/>
                <w:sz w:val="20"/>
                <w:szCs w:val="20"/>
                <w:lang w:val="en-US"/>
              </w:rPr>
            </w:pPr>
          </w:p>
          <w:p w:rsidR="00DA1E01" w:rsidRPr="00DA1E01" w:rsidRDefault="00DA1E01"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i/>
                <w:sz w:val="20"/>
                <w:szCs w:val="20"/>
                <w:u w:val="single"/>
                <w:lang w:val="en-US"/>
              </w:rPr>
            </w:pPr>
            <w:r w:rsidRPr="00DA1E01">
              <w:rPr>
                <w:rFonts w:ascii="Arial" w:eastAsia="Times New Roman" w:hAnsi="Arial" w:cs="Arial"/>
                <w:i/>
                <w:sz w:val="20"/>
                <w:szCs w:val="20"/>
                <w:u w:val="single"/>
                <w:lang w:val="en-US"/>
              </w:rPr>
              <w:t>Two percent (2%)</w:t>
            </w:r>
          </w:p>
          <w:p w:rsidR="00DA1E01" w:rsidRPr="00DA1E01" w:rsidRDefault="00DA1E01" w:rsidP="00DA1E01">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r w:rsidRPr="00DA1E01">
              <w:rPr>
                <w:rFonts w:ascii="Arial" w:eastAsia="Times New Roman" w:hAnsi="Arial" w:cs="Arial"/>
                <w:b/>
                <w:i/>
                <w:sz w:val="20"/>
                <w:szCs w:val="20"/>
                <w:u w:val="single"/>
                <w:lang w:val="en-US"/>
              </w:rPr>
              <w:t>(</w:t>
            </w:r>
            <w:proofErr w:type="spellStart"/>
            <w:r w:rsidRPr="00DA1E01">
              <w:rPr>
                <w:rFonts w:ascii="Arial" w:eastAsia="Times New Roman" w:hAnsi="Arial" w:cs="Arial"/>
                <w:b/>
                <w:i/>
                <w:sz w:val="20"/>
                <w:szCs w:val="20"/>
                <w:u w:val="single"/>
                <w:lang w:val="en-US"/>
              </w:rPr>
              <w:t>Php</w:t>
            </w:r>
            <w:proofErr w:type="spellEnd"/>
            <w:r w:rsidRPr="00DA1E01">
              <w:rPr>
                <w:rFonts w:ascii="Arial" w:eastAsia="Times New Roman" w:hAnsi="Arial" w:cs="Arial"/>
                <w:b/>
                <w:i/>
                <w:sz w:val="20"/>
                <w:szCs w:val="20"/>
                <w:u w:val="single"/>
                <w:lang w:val="en-US"/>
              </w:rPr>
              <w:t>. 1,68</w:t>
            </w:r>
            <w:r w:rsidRPr="004625E2">
              <w:rPr>
                <w:rFonts w:ascii="Arial" w:eastAsia="Times New Roman" w:hAnsi="Arial" w:cs="Arial"/>
                <w:b/>
                <w:i/>
                <w:sz w:val="20"/>
                <w:szCs w:val="20"/>
                <w:u w:val="single"/>
                <w:lang w:val="en-US"/>
              </w:rPr>
              <w:t>5</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275</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68</w:t>
            </w:r>
            <w:r w:rsidRPr="00DA1E01">
              <w:rPr>
                <w:rFonts w:ascii="Arial" w:eastAsia="Times New Roman" w:hAnsi="Arial" w:cs="Arial"/>
                <w:b/>
                <w:i/>
                <w:sz w:val="20"/>
                <w:szCs w:val="20"/>
                <w:u w:val="single"/>
                <w:lang w:val="en-US"/>
              </w:rPr>
              <w:t>)</w:t>
            </w:r>
          </w:p>
        </w:tc>
      </w:tr>
      <w:tr w:rsidR="00DA1E01" w:rsidRPr="004625E2" w:rsidTr="00FC7DEB">
        <w:tc>
          <w:tcPr>
            <w:tcW w:w="4140" w:type="dxa"/>
            <w:shd w:val="clear" w:color="auto" w:fill="auto"/>
          </w:tcPr>
          <w:p w:rsidR="00DA1E01" w:rsidRPr="00DA1E01" w:rsidRDefault="00DA1E01"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 xml:space="preserve">b)  Irrevocable letter of credit issued by a Universal or Commercial Bank; </w:t>
            </w:r>
          </w:p>
        </w:tc>
        <w:tc>
          <w:tcPr>
            <w:tcW w:w="3060" w:type="dxa"/>
            <w:vMerge/>
            <w:shd w:val="clear" w:color="auto" w:fill="auto"/>
          </w:tcPr>
          <w:p w:rsidR="00DA1E01" w:rsidRPr="00DA1E01" w:rsidRDefault="00DA1E01" w:rsidP="00FC7DEB">
            <w:pPr>
              <w:tabs>
                <w:tab w:val="num" w:pos="900"/>
              </w:tabs>
              <w:overflowPunct w:val="0"/>
              <w:autoSpaceDE w:val="0"/>
              <w:autoSpaceDN w:val="0"/>
              <w:adjustRightInd w:val="0"/>
              <w:spacing w:after="240" w:line="240" w:lineRule="atLeast"/>
              <w:ind w:left="900" w:hanging="540"/>
              <w:jc w:val="both"/>
              <w:textAlignment w:val="baseline"/>
              <w:rPr>
                <w:rFonts w:ascii="Arial" w:eastAsia="Times New Roman" w:hAnsi="Arial" w:cs="Arial"/>
                <w:sz w:val="20"/>
                <w:szCs w:val="20"/>
                <w:lang w:val="en-US"/>
              </w:rPr>
            </w:pPr>
          </w:p>
        </w:tc>
      </w:tr>
      <w:tr w:rsidR="00DA1E01" w:rsidRPr="004625E2" w:rsidTr="00FC7DEB">
        <w:tc>
          <w:tcPr>
            <w:tcW w:w="4140" w:type="dxa"/>
            <w:shd w:val="clear" w:color="auto" w:fill="auto"/>
          </w:tcPr>
          <w:p w:rsidR="00DA1E01" w:rsidRPr="00DA1E01" w:rsidRDefault="00DA1E01"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c)  Surety Bond callable upon demand issued by a surety or insurance company duly certified by the Insurance Commission as authorized to issue such security.</w:t>
            </w:r>
          </w:p>
        </w:tc>
        <w:tc>
          <w:tcPr>
            <w:tcW w:w="3060" w:type="dxa"/>
            <w:shd w:val="clear" w:color="auto" w:fill="auto"/>
          </w:tcPr>
          <w:p w:rsidR="00DA1E01" w:rsidRPr="00DA1E01" w:rsidRDefault="00DA1E01" w:rsidP="00FC7DEB">
            <w:pPr>
              <w:tabs>
                <w:tab w:val="num" w:pos="900"/>
              </w:tabs>
              <w:overflowPunct w:val="0"/>
              <w:autoSpaceDE w:val="0"/>
              <w:autoSpaceDN w:val="0"/>
              <w:adjustRightInd w:val="0"/>
              <w:spacing w:after="0" w:line="240" w:lineRule="atLeast"/>
              <w:jc w:val="both"/>
              <w:textAlignment w:val="baseline"/>
              <w:rPr>
                <w:rFonts w:ascii="Arial" w:eastAsia="Times New Roman" w:hAnsi="Arial" w:cs="Arial"/>
                <w:sz w:val="20"/>
                <w:szCs w:val="20"/>
                <w:lang w:val="en-US"/>
              </w:rPr>
            </w:pPr>
          </w:p>
          <w:p w:rsidR="00DA1E01" w:rsidRPr="00DA1E01" w:rsidRDefault="00DA1E01"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i/>
                <w:sz w:val="20"/>
                <w:szCs w:val="20"/>
                <w:u w:val="single"/>
                <w:lang w:val="en-US"/>
              </w:rPr>
            </w:pPr>
            <w:r w:rsidRPr="00DA1E01">
              <w:rPr>
                <w:rFonts w:ascii="Arial" w:eastAsia="Times New Roman" w:hAnsi="Arial" w:cs="Arial"/>
                <w:i/>
                <w:sz w:val="20"/>
                <w:szCs w:val="20"/>
                <w:u w:val="single"/>
                <w:lang w:val="en-US"/>
              </w:rPr>
              <w:t>Five percent (5%)</w:t>
            </w:r>
          </w:p>
          <w:p w:rsidR="00DA1E01" w:rsidRPr="00DA1E01" w:rsidRDefault="00DA1E01" w:rsidP="00DA1E01">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sz w:val="20"/>
                <w:szCs w:val="20"/>
                <w:lang w:val="en-US"/>
              </w:rPr>
            </w:pPr>
            <w:r w:rsidRPr="00DA1E01">
              <w:rPr>
                <w:rFonts w:ascii="Arial" w:eastAsia="Times New Roman" w:hAnsi="Arial" w:cs="Arial"/>
                <w:b/>
                <w:i/>
                <w:sz w:val="20"/>
                <w:szCs w:val="20"/>
                <w:u w:val="single"/>
                <w:lang w:val="en-US"/>
              </w:rPr>
              <w:t>(</w:t>
            </w:r>
            <w:proofErr w:type="spellStart"/>
            <w:r w:rsidRPr="00DA1E01">
              <w:rPr>
                <w:rFonts w:ascii="Arial" w:eastAsia="Times New Roman" w:hAnsi="Arial" w:cs="Arial"/>
                <w:b/>
                <w:i/>
                <w:sz w:val="20"/>
                <w:szCs w:val="20"/>
                <w:u w:val="single"/>
                <w:lang w:val="en-US"/>
              </w:rPr>
              <w:t>Php</w:t>
            </w:r>
            <w:proofErr w:type="spellEnd"/>
            <w:r w:rsidRPr="00DA1E01">
              <w:rPr>
                <w:rFonts w:ascii="Arial" w:eastAsia="Times New Roman" w:hAnsi="Arial" w:cs="Arial"/>
                <w:b/>
                <w:i/>
                <w:sz w:val="20"/>
                <w:szCs w:val="20"/>
                <w:u w:val="single"/>
                <w:lang w:val="en-US"/>
              </w:rPr>
              <w:t>. 4,2</w:t>
            </w:r>
            <w:r w:rsidRPr="004625E2">
              <w:rPr>
                <w:rFonts w:ascii="Arial" w:eastAsia="Times New Roman" w:hAnsi="Arial" w:cs="Arial"/>
                <w:b/>
                <w:i/>
                <w:sz w:val="20"/>
                <w:szCs w:val="20"/>
                <w:u w:val="single"/>
                <w:lang w:val="en-US"/>
              </w:rPr>
              <w:t>13</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189</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20</w:t>
            </w:r>
            <w:r w:rsidRPr="00DA1E01">
              <w:rPr>
                <w:rFonts w:ascii="Arial" w:eastAsia="Times New Roman" w:hAnsi="Arial" w:cs="Arial"/>
                <w:b/>
                <w:i/>
                <w:sz w:val="20"/>
                <w:szCs w:val="20"/>
                <w:u w:val="single"/>
                <w:lang w:val="en-US"/>
              </w:rPr>
              <w:t>)</w:t>
            </w:r>
          </w:p>
        </w:tc>
      </w:tr>
      <w:tr w:rsidR="00DA1E01" w:rsidRPr="004625E2" w:rsidTr="00FC7DEB">
        <w:tc>
          <w:tcPr>
            <w:tcW w:w="4140" w:type="dxa"/>
            <w:shd w:val="clear" w:color="auto" w:fill="auto"/>
          </w:tcPr>
          <w:p w:rsidR="00DA1E01" w:rsidRPr="00DA1E01" w:rsidRDefault="00DA1E01" w:rsidP="00FC7DEB">
            <w:pPr>
              <w:tabs>
                <w:tab w:val="num" w:pos="342"/>
              </w:tabs>
              <w:overflowPunct w:val="0"/>
              <w:autoSpaceDE w:val="0"/>
              <w:autoSpaceDN w:val="0"/>
              <w:adjustRightInd w:val="0"/>
              <w:spacing w:after="24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d)   Any combination of the foregoing</w:t>
            </w:r>
          </w:p>
        </w:tc>
        <w:tc>
          <w:tcPr>
            <w:tcW w:w="3060" w:type="dxa"/>
            <w:shd w:val="clear" w:color="auto" w:fill="auto"/>
          </w:tcPr>
          <w:p w:rsidR="00DA1E01" w:rsidRPr="00DA1E01" w:rsidRDefault="00DA1E01"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Proportionate to share of form with respect to total amount of security</w:t>
            </w:r>
          </w:p>
        </w:tc>
      </w:tr>
      <w:tr w:rsidR="00DA1E01" w:rsidRPr="004625E2" w:rsidTr="00FC7DEB">
        <w:tc>
          <w:tcPr>
            <w:tcW w:w="4140" w:type="dxa"/>
            <w:shd w:val="clear" w:color="auto" w:fill="auto"/>
          </w:tcPr>
          <w:p w:rsidR="00DA1E01" w:rsidRPr="00DA1E01" w:rsidRDefault="00DA1E01"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e)   Bid Securing Declaration</w:t>
            </w:r>
          </w:p>
          <w:p w:rsidR="00DA1E01" w:rsidRPr="00DA1E01" w:rsidRDefault="00DA1E01"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p>
        </w:tc>
        <w:tc>
          <w:tcPr>
            <w:tcW w:w="3060" w:type="dxa"/>
            <w:shd w:val="clear" w:color="auto" w:fill="auto"/>
          </w:tcPr>
          <w:p w:rsidR="00DA1E01" w:rsidRPr="00DA1E01" w:rsidRDefault="00DA1E01"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GPPB Resolution 03-2012 dated January 27, 2012 as amended by GPPB Resolution 15-2014 dated June 20, 2014</w:t>
            </w:r>
          </w:p>
        </w:tc>
      </w:tr>
    </w:tbl>
    <w:p w:rsidR="00966E41" w:rsidRPr="004625E2" w:rsidRDefault="00966E41" w:rsidP="009024D7">
      <w:pPr>
        <w:ind w:left="1080"/>
        <w:rPr>
          <w:rFonts w:ascii="Arial" w:hAnsi="Arial" w:cs="Arial"/>
        </w:rPr>
      </w:pPr>
    </w:p>
    <w:p w:rsidR="00966E41" w:rsidRPr="004625E2" w:rsidRDefault="00DA1E01" w:rsidP="00DA1E01">
      <w:pPr>
        <w:pStyle w:val="ListParagraph"/>
        <w:numPr>
          <w:ilvl w:val="0"/>
          <w:numId w:val="2"/>
        </w:numPr>
        <w:rPr>
          <w:rFonts w:ascii="Arial" w:hAnsi="Arial" w:cs="Arial"/>
          <w:b/>
          <w:u w:val="single"/>
        </w:rPr>
      </w:pPr>
      <w:r w:rsidRPr="004625E2">
        <w:rPr>
          <w:rFonts w:ascii="Arial" w:hAnsi="Arial" w:cs="Arial"/>
          <w:b/>
          <w:u w:val="single"/>
        </w:rPr>
        <w:t>Instruction to Bidders</w:t>
      </w:r>
    </w:p>
    <w:p w:rsidR="00114BB3" w:rsidRPr="004625E2" w:rsidRDefault="00114BB3" w:rsidP="00114BB3">
      <w:pPr>
        <w:pStyle w:val="ListParagraph"/>
        <w:ind w:left="1800"/>
        <w:rPr>
          <w:rFonts w:ascii="Arial" w:hAnsi="Arial" w:cs="Arial"/>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060"/>
      </w:tblGrid>
      <w:tr w:rsidR="00114BB3" w:rsidRPr="004625E2" w:rsidTr="00FC7DEB">
        <w:trPr>
          <w:trHeight w:val="287"/>
        </w:trPr>
        <w:tc>
          <w:tcPr>
            <w:tcW w:w="7200" w:type="dxa"/>
            <w:gridSpan w:val="2"/>
            <w:shd w:val="clear" w:color="auto" w:fill="auto"/>
          </w:tcPr>
          <w:p w:rsidR="00114BB3" w:rsidRPr="004625E2" w:rsidRDefault="00114BB3"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sz w:val="28"/>
                <w:szCs w:val="28"/>
                <w:lang w:val="en-US"/>
              </w:rPr>
            </w:pPr>
            <w:r w:rsidRPr="004625E2">
              <w:rPr>
                <w:rFonts w:ascii="Arial" w:eastAsia="Times New Roman" w:hAnsi="Arial" w:cs="Arial"/>
                <w:b/>
                <w:sz w:val="28"/>
                <w:szCs w:val="28"/>
                <w:lang w:val="en-US"/>
              </w:rPr>
              <w:t>ORIGINAL</w:t>
            </w:r>
          </w:p>
        </w:tc>
      </w:tr>
      <w:tr w:rsidR="00114BB3" w:rsidRPr="004625E2" w:rsidTr="00FC7DEB">
        <w:trPr>
          <w:trHeight w:val="1025"/>
        </w:trPr>
        <w:tc>
          <w:tcPr>
            <w:tcW w:w="7200" w:type="dxa"/>
            <w:gridSpan w:val="2"/>
            <w:shd w:val="clear" w:color="auto" w:fill="auto"/>
          </w:tcPr>
          <w:p w:rsidR="00114BB3" w:rsidRPr="00114BB3" w:rsidRDefault="00114BB3" w:rsidP="00114BB3">
            <w:pPr>
              <w:spacing w:before="240" w:after="240" w:line="240" w:lineRule="exact"/>
              <w:ind w:left="180"/>
              <w:jc w:val="both"/>
              <w:outlineLvl w:val="2"/>
              <w:rPr>
                <w:rFonts w:ascii="Arial" w:eastAsia="Times New Roman" w:hAnsi="Arial" w:cs="Arial"/>
                <w:b/>
                <w:bCs/>
                <w:iCs/>
                <w:sz w:val="20"/>
                <w:szCs w:val="20"/>
                <w:lang w:val="en-US"/>
              </w:rPr>
            </w:pPr>
            <w:r w:rsidRPr="004625E2">
              <w:rPr>
                <w:rFonts w:ascii="Arial" w:eastAsia="Times New Roman" w:hAnsi="Arial" w:cs="Arial"/>
                <w:b/>
                <w:bCs/>
                <w:iCs/>
                <w:sz w:val="20"/>
                <w:szCs w:val="20"/>
                <w:lang w:val="en-US"/>
              </w:rPr>
              <w:t xml:space="preserve">18. </w:t>
            </w:r>
            <w:r w:rsidRPr="00114BB3">
              <w:rPr>
                <w:rFonts w:ascii="Arial" w:eastAsia="Times New Roman" w:hAnsi="Arial" w:cs="Arial"/>
                <w:b/>
                <w:bCs/>
                <w:iCs/>
                <w:sz w:val="20"/>
                <w:szCs w:val="20"/>
                <w:lang w:val="en-US"/>
              </w:rPr>
              <w:t>Bid Security</w:t>
            </w:r>
          </w:p>
          <w:p w:rsidR="00114BB3" w:rsidRPr="00114BB3" w:rsidRDefault="00114BB3" w:rsidP="00114BB3">
            <w:pPr>
              <w:spacing w:after="240" w:line="240" w:lineRule="exact"/>
              <w:ind w:left="1440" w:hanging="720"/>
              <w:jc w:val="both"/>
              <w:outlineLvl w:val="2"/>
              <w:rPr>
                <w:rFonts w:ascii="Arial" w:eastAsia="Times New Roman" w:hAnsi="Arial" w:cs="Arial"/>
                <w:bCs/>
                <w:iCs/>
                <w:sz w:val="20"/>
                <w:szCs w:val="20"/>
                <w:lang w:val="en-US"/>
              </w:rPr>
            </w:pPr>
            <w:bookmarkStart w:id="0" w:name="_Toc239472848"/>
            <w:bookmarkStart w:id="1" w:name="_Toc239473466"/>
            <w:bookmarkStart w:id="2" w:name="_Ref239524170"/>
            <w:r w:rsidRPr="00114BB3">
              <w:rPr>
                <w:rFonts w:ascii="Arial" w:eastAsia="Times New Roman" w:hAnsi="Arial" w:cs="Arial"/>
                <w:bCs/>
                <w:iCs/>
                <w:sz w:val="20"/>
                <w:szCs w:val="20"/>
                <w:lang w:val="en-US"/>
              </w:rPr>
              <w:t>18.1.</w:t>
            </w:r>
            <w:r w:rsidRPr="00114BB3">
              <w:rPr>
                <w:rFonts w:ascii="Arial" w:eastAsia="Times New Roman" w:hAnsi="Arial" w:cs="Arial"/>
                <w:bCs/>
                <w:iCs/>
                <w:sz w:val="20"/>
                <w:szCs w:val="20"/>
                <w:lang w:val="en-US"/>
              </w:rPr>
              <w:tab/>
              <w:t xml:space="preserve">The bid security issued in favor of the Procuring Entity in the amount stated in the </w:t>
            </w:r>
            <w:r w:rsidRPr="00114BB3">
              <w:rPr>
                <w:rFonts w:ascii="Arial" w:eastAsia="Times New Roman" w:hAnsi="Arial" w:cs="Arial"/>
                <w:b/>
                <w:bCs/>
                <w:iCs/>
                <w:sz w:val="20"/>
                <w:szCs w:val="20"/>
                <w:u w:val="single"/>
                <w:lang w:val="en-US"/>
              </w:rPr>
              <w:t>BDS</w:t>
            </w:r>
            <w:r w:rsidRPr="00114BB3">
              <w:rPr>
                <w:rFonts w:ascii="Arial" w:eastAsia="Times New Roman" w:hAnsi="Arial" w:cs="Arial"/>
                <w:bCs/>
                <w:iCs/>
                <w:sz w:val="20"/>
                <w:szCs w:val="20"/>
                <w:lang w:val="en-US"/>
              </w:rPr>
              <w:t xml:space="preserve"> shall be equal to the percentage of the ABC in accordance with the following schedule:</w:t>
            </w:r>
            <w:bookmarkEnd w:id="0"/>
            <w:bookmarkEnd w:id="1"/>
            <w:bookmarkEnd w:id="2"/>
          </w:p>
          <w:p w:rsidR="00114BB3" w:rsidRPr="004625E2" w:rsidRDefault="00114BB3" w:rsidP="00FC7DEB">
            <w:pPr>
              <w:tabs>
                <w:tab w:val="num" w:pos="900"/>
              </w:tabs>
              <w:overflowPunct w:val="0"/>
              <w:autoSpaceDE w:val="0"/>
              <w:autoSpaceDN w:val="0"/>
              <w:adjustRightInd w:val="0"/>
              <w:spacing w:after="0" w:line="240" w:lineRule="atLeast"/>
              <w:textAlignment w:val="baseline"/>
              <w:rPr>
                <w:rFonts w:ascii="Arial" w:eastAsia="Times New Roman" w:hAnsi="Arial" w:cs="Arial"/>
                <w:b/>
                <w:sz w:val="20"/>
                <w:szCs w:val="20"/>
                <w:lang w:val="en-US"/>
              </w:rPr>
            </w:pPr>
            <w:r w:rsidRPr="004625E2">
              <w:rPr>
                <w:rFonts w:ascii="Arial" w:eastAsia="Times New Roman" w:hAnsi="Arial" w:cs="Arial"/>
                <w:b/>
                <w:sz w:val="20"/>
                <w:szCs w:val="20"/>
                <w:lang w:val="en-US"/>
              </w:rPr>
              <w:t xml:space="preserve"> </w:t>
            </w:r>
          </w:p>
        </w:tc>
      </w:tr>
      <w:tr w:rsidR="00114BB3" w:rsidRPr="004625E2" w:rsidTr="00FC7DEB">
        <w:trPr>
          <w:trHeight w:val="1025"/>
        </w:trPr>
        <w:tc>
          <w:tcPr>
            <w:tcW w:w="4140" w:type="dxa"/>
            <w:shd w:val="clear" w:color="auto" w:fill="auto"/>
          </w:tcPr>
          <w:p w:rsidR="00114BB3" w:rsidRPr="00DA1E01" w:rsidRDefault="00114BB3"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p>
          <w:p w:rsidR="00114BB3" w:rsidRPr="00DA1E01" w:rsidRDefault="00114BB3"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r w:rsidRPr="00DA1E01">
              <w:rPr>
                <w:rFonts w:ascii="Arial" w:eastAsia="Times New Roman" w:hAnsi="Arial" w:cs="Arial"/>
                <w:b/>
                <w:sz w:val="20"/>
                <w:szCs w:val="20"/>
                <w:lang w:val="en-US"/>
              </w:rPr>
              <w:t>Form of Bid Security</w:t>
            </w:r>
          </w:p>
        </w:tc>
        <w:tc>
          <w:tcPr>
            <w:tcW w:w="3060" w:type="dxa"/>
            <w:shd w:val="clear" w:color="auto" w:fill="auto"/>
          </w:tcPr>
          <w:p w:rsidR="00114BB3" w:rsidRPr="00DA1E01" w:rsidRDefault="00114BB3"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b/>
                <w:sz w:val="20"/>
                <w:szCs w:val="20"/>
                <w:lang w:val="en-US"/>
              </w:rPr>
              <w:t xml:space="preserve">Amount of Bid Security(Equal to a Percentage of the ABC in the amount of </w:t>
            </w:r>
            <w:proofErr w:type="spellStart"/>
            <w:r w:rsidRPr="00DA1E01">
              <w:rPr>
                <w:rFonts w:ascii="Arial" w:eastAsia="Times New Roman" w:hAnsi="Arial" w:cs="Arial"/>
                <w:b/>
                <w:sz w:val="20"/>
                <w:szCs w:val="20"/>
                <w:lang w:val="en-US"/>
              </w:rPr>
              <w:t>Php</w:t>
            </w:r>
            <w:proofErr w:type="spellEnd"/>
            <w:r w:rsidRPr="00DA1E01">
              <w:rPr>
                <w:rFonts w:ascii="Arial" w:eastAsia="Times New Roman" w:hAnsi="Arial" w:cs="Arial"/>
                <w:b/>
                <w:sz w:val="20"/>
                <w:szCs w:val="20"/>
                <w:lang w:val="en-US"/>
              </w:rPr>
              <w:t>. 84,014,496.60)</w:t>
            </w:r>
          </w:p>
        </w:tc>
      </w:tr>
      <w:tr w:rsidR="00114BB3" w:rsidRPr="004625E2" w:rsidTr="00FC7DEB">
        <w:trPr>
          <w:trHeight w:val="854"/>
        </w:trPr>
        <w:tc>
          <w:tcPr>
            <w:tcW w:w="4140" w:type="dxa"/>
            <w:shd w:val="clear" w:color="auto" w:fill="auto"/>
          </w:tcPr>
          <w:p w:rsidR="00114BB3" w:rsidRPr="00DA1E01" w:rsidRDefault="00114BB3" w:rsidP="00FC7DEB">
            <w:pPr>
              <w:numPr>
                <w:ilvl w:val="0"/>
                <w:numId w:val="3"/>
              </w:numPr>
              <w:tabs>
                <w:tab w:val="num" w:pos="432"/>
              </w:tabs>
              <w:overflowPunct w:val="0"/>
              <w:autoSpaceDE w:val="0"/>
              <w:autoSpaceDN w:val="0"/>
              <w:adjustRightInd w:val="0"/>
              <w:spacing w:after="0" w:line="240" w:lineRule="auto"/>
              <w:contextualSpacing/>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Cash, cashier’s/manager’s check, bank draft/guarantee confirmed by a Universal or Commercial Bank.</w:t>
            </w:r>
          </w:p>
        </w:tc>
        <w:tc>
          <w:tcPr>
            <w:tcW w:w="3060" w:type="dxa"/>
            <w:vMerge w:val="restart"/>
            <w:shd w:val="clear" w:color="auto" w:fill="auto"/>
          </w:tcPr>
          <w:p w:rsidR="00114BB3" w:rsidRPr="00DA1E01" w:rsidRDefault="00114BB3" w:rsidP="00FC7DEB">
            <w:pPr>
              <w:tabs>
                <w:tab w:val="num" w:pos="900"/>
              </w:tabs>
              <w:overflowPunct w:val="0"/>
              <w:autoSpaceDE w:val="0"/>
              <w:autoSpaceDN w:val="0"/>
              <w:adjustRightInd w:val="0"/>
              <w:spacing w:after="0" w:line="240" w:lineRule="atLeast"/>
              <w:ind w:left="900" w:hanging="540"/>
              <w:jc w:val="both"/>
              <w:textAlignment w:val="baseline"/>
              <w:rPr>
                <w:rFonts w:ascii="Arial" w:eastAsia="Times New Roman" w:hAnsi="Arial" w:cs="Arial"/>
                <w:sz w:val="20"/>
                <w:szCs w:val="20"/>
                <w:lang w:val="en-US"/>
              </w:rPr>
            </w:pPr>
          </w:p>
          <w:p w:rsidR="00114BB3" w:rsidRPr="00DA1E01" w:rsidRDefault="00114BB3"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Two percent (2%)</w:t>
            </w:r>
          </w:p>
          <w:p w:rsidR="00114BB3" w:rsidRPr="00DA1E01" w:rsidRDefault="00114BB3"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r w:rsidRPr="00DA1E01">
              <w:rPr>
                <w:rFonts w:ascii="Arial" w:eastAsia="Times New Roman" w:hAnsi="Arial" w:cs="Arial"/>
                <w:b/>
                <w:sz w:val="20"/>
                <w:szCs w:val="20"/>
                <w:lang w:val="en-US"/>
              </w:rPr>
              <w:t>(</w:t>
            </w:r>
            <w:proofErr w:type="spellStart"/>
            <w:r w:rsidRPr="00DA1E01">
              <w:rPr>
                <w:rFonts w:ascii="Arial" w:eastAsia="Times New Roman" w:hAnsi="Arial" w:cs="Arial"/>
                <w:b/>
                <w:sz w:val="20"/>
                <w:szCs w:val="20"/>
                <w:lang w:val="en-US"/>
              </w:rPr>
              <w:t>Php</w:t>
            </w:r>
            <w:proofErr w:type="spellEnd"/>
            <w:r w:rsidRPr="00DA1E01">
              <w:rPr>
                <w:rFonts w:ascii="Arial" w:eastAsia="Times New Roman" w:hAnsi="Arial" w:cs="Arial"/>
                <w:b/>
                <w:sz w:val="20"/>
                <w:szCs w:val="20"/>
                <w:lang w:val="en-US"/>
              </w:rPr>
              <w:t>. 1,680,289.93)</w:t>
            </w:r>
          </w:p>
        </w:tc>
      </w:tr>
      <w:tr w:rsidR="00114BB3" w:rsidRPr="004625E2" w:rsidTr="00FC7DEB">
        <w:tc>
          <w:tcPr>
            <w:tcW w:w="4140" w:type="dxa"/>
            <w:shd w:val="clear" w:color="auto" w:fill="auto"/>
          </w:tcPr>
          <w:p w:rsidR="00114BB3" w:rsidRPr="00DA1E01" w:rsidRDefault="00114BB3"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 xml:space="preserve">b)  Irrevocable letter of credit issued by a Universal or Commercial Bank; </w:t>
            </w:r>
          </w:p>
        </w:tc>
        <w:tc>
          <w:tcPr>
            <w:tcW w:w="3060" w:type="dxa"/>
            <w:vMerge/>
            <w:shd w:val="clear" w:color="auto" w:fill="auto"/>
          </w:tcPr>
          <w:p w:rsidR="00114BB3" w:rsidRPr="00DA1E01" w:rsidRDefault="00114BB3" w:rsidP="00FC7DEB">
            <w:pPr>
              <w:tabs>
                <w:tab w:val="num" w:pos="900"/>
              </w:tabs>
              <w:overflowPunct w:val="0"/>
              <w:autoSpaceDE w:val="0"/>
              <w:autoSpaceDN w:val="0"/>
              <w:adjustRightInd w:val="0"/>
              <w:spacing w:after="240" w:line="240" w:lineRule="atLeast"/>
              <w:ind w:left="900" w:hanging="540"/>
              <w:jc w:val="both"/>
              <w:textAlignment w:val="baseline"/>
              <w:rPr>
                <w:rFonts w:ascii="Arial" w:eastAsia="Times New Roman" w:hAnsi="Arial" w:cs="Arial"/>
                <w:sz w:val="20"/>
                <w:szCs w:val="20"/>
                <w:lang w:val="en-US"/>
              </w:rPr>
            </w:pPr>
          </w:p>
        </w:tc>
      </w:tr>
      <w:tr w:rsidR="00114BB3" w:rsidRPr="004625E2" w:rsidTr="00FC7DEB">
        <w:tc>
          <w:tcPr>
            <w:tcW w:w="4140" w:type="dxa"/>
            <w:shd w:val="clear" w:color="auto" w:fill="auto"/>
          </w:tcPr>
          <w:p w:rsidR="00114BB3" w:rsidRPr="00DA1E01" w:rsidRDefault="00114BB3"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c)  Surety Bond callable upon demand issued by a surety or insurance company duly certified by the Insurance Commission as authorized to issue such security.</w:t>
            </w:r>
          </w:p>
        </w:tc>
        <w:tc>
          <w:tcPr>
            <w:tcW w:w="3060" w:type="dxa"/>
            <w:shd w:val="clear" w:color="auto" w:fill="auto"/>
          </w:tcPr>
          <w:p w:rsidR="00114BB3" w:rsidRPr="00DA1E01" w:rsidRDefault="00114BB3" w:rsidP="00FC7DEB">
            <w:pPr>
              <w:tabs>
                <w:tab w:val="num" w:pos="900"/>
              </w:tabs>
              <w:overflowPunct w:val="0"/>
              <w:autoSpaceDE w:val="0"/>
              <w:autoSpaceDN w:val="0"/>
              <w:adjustRightInd w:val="0"/>
              <w:spacing w:after="0" w:line="240" w:lineRule="atLeast"/>
              <w:jc w:val="both"/>
              <w:textAlignment w:val="baseline"/>
              <w:rPr>
                <w:rFonts w:ascii="Arial" w:eastAsia="Times New Roman" w:hAnsi="Arial" w:cs="Arial"/>
                <w:sz w:val="20"/>
                <w:szCs w:val="20"/>
                <w:lang w:val="en-US"/>
              </w:rPr>
            </w:pPr>
          </w:p>
          <w:p w:rsidR="00114BB3" w:rsidRPr="00DA1E01" w:rsidRDefault="00114BB3"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Five percent (5%)</w:t>
            </w:r>
          </w:p>
          <w:p w:rsidR="00114BB3" w:rsidRPr="00DA1E01" w:rsidRDefault="00114BB3"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sz w:val="20"/>
                <w:szCs w:val="20"/>
                <w:lang w:val="en-US"/>
              </w:rPr>
            </w:pPr>
            <w:r w:rsidRPr="00DA1E01">
              <w:rPr>
                <w:rFonts w:ascii="Arial" w:eastAsia="Times New Roman" w:hAnsi="Arial" w:cs="Arial"/>
                <w:b/>
                <w:sz w:val="20"/>
                <w:szCs w:val="20"/>
                <w:lang w:val="en-US"/>
              </w:rPr>
              <w:t>(</w:t>
            </w:r>
            <w:proofErr w:type="spellStart"/>
            <w:r w:rsidRPr="00DA1E01">
              <w:rPr>
                <w:rFonts w:ascii="Arial" w:eastAsia="Times New Roman" w:hAnsi="Arial" w:cs="Arial"/>
                <w:b/>
                <w:sz w:val="20"/>
                <w:szCs w:val="20"/>
                <w:lang w:val="en-US"/>
              </w:rPr>
              <w:t>Php</w:t>
            </w:r>
            <w:proofErr w:type="spellEnd"/>
            <w:r w:rsidRPr="00DA1E01">
              <w:rPr>
                <w:rFonts w:ascii="Arial" w:eastAsia="Times New Roman" w:hAnsi="Arial" w:cs="Arial"/>
                <w:b/>
                <w:sz w:val="20"/>
                <w:szCs w:val="20"/>
                <w:lang w:val="en-US"/>
              </w:rPr>
              <w:t>. 4,200,724.83)</w:t>
            </w:r>
          </w:p>
        </w:tc>
      </w:tr>
      <w:tr w:rsidR="00114BB3" w:rsidRPr="004625E2" w:rsidTr="00FC7DEB">
        <w:tc>
          <w:tcPr>
            <w:tcW w:w="4140" w:type="dxa"/>
            <w:shd w:val="clear" w:color="auto" w:fill="auto"/>
          </w:tcPr>
          <w:p w:rsidR="00114BB3" w:rsidRPr="00DA1E01" w:rsidRDefault="00114BB3" w:rsidP="00FC7DEB">
            <w:pPr>
              <w:tabs>
                <w:tab w:val="num" w:pos="342"/>
              </w:tabs>
              <w:overflowPunct w:val="0"/>
              <w:autoSpaceDE w:val="0"/>
              <w:autoSpaceDN w:val="0"/>
              <w:adjustRightInd w:val="0"/>
              <w:spacing w:after="24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d)   Any combination of the foregoing</w:t>
            </w:r>
          </w:p>
        </w:tc>
        <w:tc>
          <w:tcPr>
            <w:tcW w:w="3060" w:type="dxa"/>
            <w:shd w:val="clear" w:color="auto" w:fill="auto"/>
          </w:tcPr>
          <w:p w:rsidR="00114BB3" w:rsidRPr="00DA1E01" w:rsidRDefault="00114BB3"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Proportionate to share of form with respect to total amount of security</w:t>
            </w:r>
          </w:p>
        </w:tc>
      </w:tr>
      <w:tr w:rsidR="00114BB3" w:rsidRPr="004625E2" w:rsidTr="00FC7DEB">
        <w:tc>
          <w:tcPr>
            <w:tcW w:w="4140" w:type="dxa"/>
            <w:shd w:val="clear" w:color="auto" w:fill="auto"/>
          </w:tcPr>
          <w:p w:rsidR="00114BB3" w:rsidRPr="00DA1E01" w:rsidRDefault="00114BB3"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e)   Bid Securing Declaration</w:t>
            </w:r>
          </w:p>
          <w:p w:rsidR="00114BB3" w:rsidRPr="00DA1E01" w:rsidRDefault="00114BB3"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p>
        </w:tc>
        <w:tc>
          <w:tcPr>
            <w:tcW w:w="3060" w:type="dxa"/>
            <w:shd w:val="clear" w:color="auto" w:fill="auto"/>
          </w:tcPr>
          <w:p w:rsidR="00114BB3" w:rsidRPr="00DA1E01" w:rsidRDefault="00114BB3"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GPPB Resolution 03-2012 dated January 27, 2012 as amended by GPPB Resolution 15-2014 dated June 20, 2014</w:t>
            </w:r>
          </w:p>
        </w:tc>
      </w:tr>
    </w:tbl>
    <w:p w:rsidR="00114BB3" w:rsidRPr="004625E2" w:rsidRDefault="00114BB3" w:rsidP="00114BB3">
      <w:pPr>
        <w:pStyle w:val="ListParagraph"/>
        <w:ind w:left="1800"/>
        <w:rPr>
          <w:rFonts w:ascii="Arial" w:hAnsi="Arial" w:cs="Arial"/>
          <w:sz w:val="28"/>
          <w:szCs w:val="2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060"/>
      </w:tblGrid>
      <w:tr w:rsidR="00F1259F" w:rsidRPr="004625E2" w:rsidTr="00F1259F">
        <w:trPr>
          <w:trHeight w:val="278"/>
        </w:trPr>
        <w:tc>
          <w:tcPr>
            <w:tcW w:w="7200" w:type="dxa"/>
            <w:gridSpan w:val="2"/>
            <w:shd w:val="clear" w:color="auto" w:fill="auto"/>
          </w:tcPr>
          <w:p w:rsidR="00F1259F" w:rsidRPr="004625E2" w:rsidRDefault="00F1259F"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sz w:val="28"/>
                <w:szCs w:val="28"/>
                <w:lang w:val="en-US"/>
              </w:rPr>
            </w:pPr>
            <w:r w:rsidRPr="004625E2">
              <w:rPr>
                <w:rFonts w:ascii="Arial" w:eastAsia="Times New Roman" w:hAnsi="Arial" w:cs="Arial"/>
                <w:b/>
                <w:sz w:val="28"/>
                <w:szCs w:val="28"/>
                <w:lang w:val="en-US"/>
              </w:rPr>
              <w:t>AMENDED</w:t>
            </w:r>
          </w:p>
        </w:tc>
      </w:tr>
      <w:tr w:rsidR="00F1259F" w:rsidRPr="004625E2" w:rsidTr="000E7CDD">
        <w:trPr>
          <w:trHeight w:val="1025"/>
        </w:trPr>
        <w:tc>
          <w:tcPr>
            <w:tcW w:w="7200" w:type="dxa"/>
            <w:gridSpan w:val="2"/>
            <w:shd w:val="clear" w:color="auto" w:fill="auto"/>
          </w:tcPr>
          <w:p w:rsidR="00F1259F" w:rsidRPr="00114BB3" w:rsidRDefault="00F1259F" w:rsidP="00F1259F">
            <w:pPr>
              <w:spacing w:before="240" w:after="240" w:line="240" w:lineRule="exact"/>
              <w:ind w:left="180"/>
              <w:jc w:val="both"/>
              <w:outlineLvl w:val="2"/>
              <w:rPr>
                <w:rFonts w:ascii="Arial" w:eastAsia="Times New Roman" w:hAnsi="Arial" w:cs="Arial"/>
                <w:b/>
                <w:bCs/>
                <w:iCs/>
                <w:sz w:val="20"/>
                <w:szCs w:val="20"/>
                <w:lang w:val="en-US"/>
              </w:rPr>
            </w:pPr>
            <w:r w:rsidRPr="004625E2">
              <w:rPr>
                <w:rFonts w:ascii="Arial" w:eastAsia="Times New Roman" w:hAnsi="Arial" w:cs="Arial"/>
                <w:b/>
                <w:bCs/>
                <w:iCs/>
                <w:sz w:val="20"/>
                <w:szCs w:val="20"/>
                <w:lang w:val="en-US"/>
              </w:rPr>
              <w:t xml:space="preserve">18. </w:t>
            </w:r>
            <w:r w:rsidRPr="00114BB3">
              <w:rPr>
                <w:rFonts w:ascii="Arial" w:eastAsia="Times New Roman" w:hAnsi="Arial" w:cs="Arial"/>
                <w:b/>
                <w:bCs/>
                <w:iCs/>
                <w:sz w:val="20"/>
                <w:szCs w:val="20"/>
                <w:lang w:val="en-US"/>
              </w:rPr>
              <w:t>Bid Security</w:t>
            </w:r>
          </w:p>
          <w:p w:rsidR="00F1259F" w:rsidRPr="00114BB3" w:rsidRDefault="00F1259F" w:rsidP="00F1259F">
            <w:pPr>
              <w:spacing w:after="240" w:line="240" w:lineRule="exact"/>
              <w:ind w:left="1440" w:hanging="720"/>
              <w:jc w:val="both"/>
              <w:outlineLvl w:val="2"/>
              <w:rPr>
                <w:rFonts w:ascii="Arial" w:eastAsia="Times New Roman" w:hAnsi="Arial" w:cs="Arial"/>
                <w:bCs/>
                <w:iCs/>
                <w:sz w:val="20"/>
                <w:szCs w:val="20"/>
                <w:lang w:val="en-US"/>
              </w:rPr>
            </w:pPr>
            <w:r w:rsidRPr="00114BB3">
              <w:rPr>
                <w:rFonts w:ascii="Arial" w:eastAsia="Times New Roman" w:hAnsi="Arial" w:cs="Arial"/>
                <w:bCs/>
                <w:iCs/>
                <w:sz w:val="20"/>
                <w:szCs w:val="20"/>
                <w:lang w:val="en-US"/>
              </w:rPr>
              <w:t>18.1.</w:t>
            </w:r>
            <w:r w:rsidRPr="00114BB3">
              <w:rPr>
                <w:rFonts w:ascii="Arial" w:eastAsia="Times New Roman" w:hAnsi="Arial" w:cs="Arial"/>
                <w:bCs/>
                <w:iCs/>
                <w:sz w:val="20"/>
                <w:szCs w:val="20"/>
                <w:lang w:val="en-US"/>
              </w:rPr>
              <w:tab/>
              <w:t xml:space="preserve">The bid security issued in favor of the Procuring Entity in the amount stated in the </w:t>
            </w:r>
            <w:r w:rsidRPr="00114BB3">
              <w:rPr>
                <w:rFonts w:ascii="Arial" w:eastAsia="Times New Roman" w:hAnsi="Arial" w:cs="Arial"/>
                <w:b/>
                <w:bCs/>
                <w:iCs/>
                <w:sz w:val="20"/>
                <w:szCs w:val="20"/>
                <w:u w:val="single"/>
                <w:lang w:val="en-US"/>
              </w:rPr>
              <w:t>BDS</w:t>
            </w:r>
            <w:r w:rsidRPr="00114BB3">
              <w:rPr>
                <w:rFonts w:ascii="Arial" w:eastAsia="Times New Roman" w:hAnsi="Arial" w:cs="Arial"/>
                <w:bCs/>
                <w:iCs/>
                <w:sz w:val="20"/>
                <w:szCs w:val="20"/>
                <w:lang w:val="en-US"/>
              </w:rPr>
              <w:t xml:space="preserve"> shall be equal to the percentage of the ABC in accordance with the following schedule:</w:t>
            </w:r>
          </w:p>
          <w:p w:rsidR="00F1259F" w:rsidRPr="004625E2" w:rsidRDefault="00F1259F" w:rsidP="00F1259F">
            <w:pPr>
              <w:tabs>
                <w:tab w:val="num" w:pos="900"/>
              </w:tabs>
              <w:overflowPunct w:val="0"/>
              <w:autoSpaceDE w:val="0"/>
              <w:autoSpaceDN w:val="0"/>
              <w:adjustRightInd w:val="0"/>
              <w:spacing w:after="0" w:line="240" w:lineRule="atLeast"/>
              <w:textAlignment w:val="baseline"/>
              <w:rPr>
                <w:rFonts w:ascii="Arial" w:eastAsia="Times New Roman" w:hAnsi="Arial" w:cs="Arial"/>
                <w:b/>
                <w:i/>
                <w:sz w:val="20"/>
                <w:szCs w:val="20"/>
                <w:u w:val="single"/>
                <w:lang w:val="en-US"/>
              </w:rPr>
            </w:pPr>
          </w:p>
        </w:tc>
      </w:tr>
      <w:tr w:rsidR="00F1259F" w:rsidRPr="004625E2" w:rsidTr="00FC7DEB">
        <w:trPr>
          <w:trHeight w:val="1025"/>
        </w:trPr>
        <w:tc>
          <w:tcPr>
            <w:tcW w:w="4140" w:type="dxa"/>
            <w:shd w:val="clear" w:color="auto" w:fill="auto"/>
          </w:tcPr>
          <w:p w:rsidR="00F1259F" w:rsidRPr="00DA1E01" w:rsidRDefault="00F1259F"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p>
          <w:p w:rsidR="00F1259F" w:rsidRPr="00DA1E01" w:rsidRDefault="00F1259F"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r w:rsidRPr="00DA1E01">
              <w:rPr>
                <w:rFonts w:ascii="Arial" w:eastAsia="Times New Roman" w:hAnsi="Arial" w:cs="Arial"/>
                <w:b/>
                <w:sz w:val="20"/>
                <w:szCs w:val="20"/>
                <w:lang w:val="en-US"/>
              </w:rPr>
              <w:t>Form of Bid Security</w:t>
            </w:r>
          </w:p>
        </w:tc>
        <w:tc>
          <w:tcPr>
            <w:tcW w:w="3060" w:type="dxa"/>
            <w:shd w:val="clear" w:color="auto" w:fill="auto"/>
          </w:tcPr>
          <w:p w:rsidR="00F1259F" w:rsidRPr="00DA1E01" w:rsidRDefault="00F1259F"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i/>
                <w:sz w:val="20"/>
                <w:szCs w:val="20"/>
                <w:u w:val="single"/>
                <w:lang w:val="en-US"/>
              </w:rPr>
            </w:pPr>
            <w:r w:rsidRPr="00DA1E01">
              <w:rPr>
                <w:rFonts w:ascii="Arial" w:eastAsia="Times New Roman" w:hAnsi="Arial" w:cs="Arial"/>
                <w:b/>
                <w:i/>
                <w:sz w:val="20"/>
                <w:szCs w:val="20"/>
                <w:u w:val="single"/>
                <w:lang w:val="en-US"/>
              </w:rPr>
              <w:t xml:space="preserve">Amount of Bid Security(Equal to a Percentage of the ABC in the amount of </w:t>
            </w:r>
            <w:proofErr w:type="spellStart"/>
            <w:r w:rsidRPr="00DA1E01">
              <w:rPr>
                <w:rFonts w:ascii="Arial" w:eastAsia="Times New Roman" w:hAnsi="Arial" w:cs="Arial"/>
                <w:b/>
                <w:i/>
                <w:sz w:val="20"/>
                <w:szCs w:val="20"/>
                <w:u w:val="single"/>
                <w:lang w:val="en-US"/>
              </w:rPr>
              <w:t>Php</w:t>
            </w:r>
            <w:proofErr w:type="spellEnd"/>
            <w:r w:rsidRPr="00DA1E01">
              <w:rPr>
                <w:rFonts w:ascii="Arial" w:eastAsia="Times New Roman" w:hAnsi="Arial" w:cs="Arial"/>
                <w:b/>
                <w:i/>
                <w:sz w:val="20"/>
                <w:szCs w:val="20"/>
                <w:u w:val="single"/>
                <w:lang w:val="en-US"/>
              </w:rPr>
              <w:t>. 84,</w:t>
            </w:r>
            <w:r w:rsidRPr="004625E2">
              <w:rPr>
                <w:rFonts w:ascii="Arial" w:eastAsia="Times New Roman" w:hAnsi="Arial" w:cs="Arial"/>
                <w:b/>
                <w:i/>
                <w:sz w:val="20"/>
                <w:szCs w:val="20"/>
                <w:u w:val="single"/>
                <w:lang w:val="en-US"/>
              </w:rPr>
              <w:t>263,784</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0</w:t>
            </w:r>
            <w:r w:rsidRPr="00DA1E01">
              <w:rPr>
                <w:rFonts w:ascii="Arial" w:eastAsia="Times New Roman" w:hAnsi="Arial" w:cs="Arial"/>
                <w:b/>
                <w:i/>
                <w:sz w:val="20"/>
                <w:szCs w:val="20"/>
                <w:u w:val="single"/>
                <w:lang w:val="en-US"/>
              </w:rPr>
              <w:t>0)</w:t>
            </w:r>
          </w:p>
        </w:tc>
      </w:tr>
      <w:tr w:rsidR="00F1259F" w:rsidRPr="004625E2" w:rsidTr="00FC7DEB">
        <w:trPr>
          <w:trHeight w:val="854"/>
        </w:trPr>
        <w:tc>
          <w:tcPr>
            <w:tcW w:w="4140" w:type="dxa"/>
            <w:shd w:val="clear" w:color="auto" w:fill="auto"/>
          </w:tcPr>
          <w:p w:rsidR="00F1259F" w:rsidRPr="00DA1E01" w:rsidRDefault="00F1259F" w:rsidP="00FC7DEB">
            <w:pPr>
              <w:numPr>
                <w:ilvl w:val="0"/>
                <w:numId w:val="3"/>
              </w:numPr>
              <w:tabs>
                <w:tab w:val="num" w:pos="432"/>
              </w:tabs>
              <w:overflowPunct w:val="0"/>
              <w:autoSpaceDE w:val="0"/>
              <w:autoSpaceDN w:val="0"/>
              <w:adjustRightInd w:val="0"/>
              <w:spacing w:after="0" w:line="240" w:lineRule="auto"/>
              <w:contextualSpacing/>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Cash, cashier’s/manager’s check, bank draft/guarantee confirmed by a Universal or Commercial Bank.</w:t>
            </w:r>
          </w:p>
        </w:tc>
        <w:tc>
          <w:tcPr>
            <w:tcW w:w="3060" w:type="dxa"/>
            <w:vMerge w:val="restart"/>
            <w:shd w:val="clear" w:color="auto" w:fill="auto"/>
          </w:tcPr>
          <w:p w:rsidR="00F1259F" w:rsidRPr="00DA1E01" w:rsidRDefault="00F1259F" w:rsidP="00FC7DEB">
            <w:pPr>
              <w:tabs>
                <w:tab w:val="num" w:pos="900"/>
              </w:tabs>
              <w:overflowPunct w:val="0"/>
              <w:autoSpaceDE w:val="0"/>
              <w:autoSpaceDN w:val="0"/>
              <w:adjustRightInd w:val="0"/>
              <w:spacing w:after="0" w:line="240" w:lineRule="atLeast"/>
              <w:ind w:left="900" w:hanging="540"/>
              <w:jc w:val="both"/>
              <w:textAlignment w:val="baseline"/>
              <w:rPr>
                <w:rFonts w:ascii="Arial" w:eastAsia="Times New Roman" w:hAnsi="Arial" w:cs="Arial"/>
                <w:sz w:val="20"/>
                <w:szCs w:val="20"/>
                <w:lang w:val="en-US"/>
              </w:rPr>
            </w:pPr>
          </w:p>
          <w:p w:rsidR="00F1259F" w:rsidRPr="00DA1E01" w:rsidRDefault="00F1259F"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i/>
                <w:sz w:val="20"/>
                <w:szCs w:val="20"/>
                <w:u w:val="single"/>
                <w:lang w:val="en-US"/>
              </w:rPr>
            </w:pPr>
            <w:r w:rsidRPr="00DA1E01">
              <w:rPr>
                <w:rFonts w:ascii="Arial" w:eastAsia="Times New Roman" w:hAnsi="Arial" w:cs="Arial"/>
                <w:i/>
                <w:sz w:val="20"/>
                <w:szCs w:val="20"/>
                <w:u w:val="single"/>
                <w:lang w:val="en-US"/>
              </w:rPr>
              <w:t>Two percent (2%)</w:t>
            </w:r>
          </w:p>
          <w:p w:rsidR="00F1259F" w:rsidRPr="00DA1E01" w:rsidRDefault="00F1259F" w:rsidP="00FC7DEB">
            <w:pPr>
              <w:tabs>
                <w:tab w:val="num" w:pos="900"/>
              </w:tabs>
              <w:overflowPunct w:val="0"/>
              <w:autoSpaceDE w:val="0"/>
              <w:autoSpaceDN w:val="0"/>
              <w:adjustRightInd w:val="0"/>
              <w:spacing w:after="0" w:line="240" w:lineRule="atLeast"/>
              <w:ind w:left="900" w:hanging="540"/>
              <w:jc w:val="center"/>
              <w:textAlignment w:val="baseline"/>
              <w:rPr>
                <w:rFonts w:ascii="Arial" w:eastAsia="Times New Roman" w:hAnsi="Arial" w:cs="Arial"/>
                <w:b/>
                <w:sz w:val="20"/>
                <w:szCs w:val="20"/>
                <w:lang w:val="en-US"/>
              </w:rPr>
            </w:pPr>
            <w:r w:rsidRPr="00DA1E01">
              <w:rPr>
                <w:rFonts w:ascii="Arial" w:eastAsia="Times New Roman" w:hAnsi="Arial" w:cs="Arial"/>
                <w:b/>
                <w:i/>
                <w:sz w:val="20"/>
                <w:szCs w:val="20"/>
                <w:u w:val="single"/>
                <w:lang w:val="en-US"/>
              </w:rPr>
              <w:t>(</w:t>
            </w:r>
            <w:proofErr w:type="spellStart"/>
            <w:r w:rsidRPr="00DA1E01">
              <w:rPr>
                <w:rFonts w:ascii="Arial" w:eastAsia="Times New Roman" w:hAnsi="Arial" w:cs="Arial"/>
                <w:b/>
                <w:i/>
                <w:sz w:val="20"/>
                <w:szCs w:val="20"/>
                <w:u w:val="single"/>
                <w:lang w:val="en-US"/>
              </w:rPr>
              <w:t>Php</w:t>
            </w:r>
            <w:proofErr w:type="spellEnd"/>
            <w:r w:rsidRPr="00DA1E01">
              <w:rPr>
                <w:rFonts w:ascii="Arial" w:eastAsia="Times New Roman" w:hAnsi="Arial" w:cs="Arial"/>
                <w:b/>
                <w:i/>
                <w:sz w:val="20"/>
                <w:szCs w:val="20"/>
                <w:u w:val="single"/>
                <w:lang w:val="en-US"/>
              </w:rPr>
              <w:t>. 1,68</w:t>
            </w:r>
            <w:r w:rsidRPr="004625E2">
              <w:rPr>
                <w:rFonts w:ascii="Arial" w:eastAsia="Times New Roman" w:hAnsi="Arial" w:cs="Arial"/>
                <w:b/>
                <w:i/>
                <w:sz w:val="20"/>
                <w:szCs w:val="20"/>
                <w:u w:val="single"/>
                <w:lang w:val="en-US"/>
              </w:rPr>
              <w:t>5</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275</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68</w:t>
            </w:r>
            <w:r w:rsidRPr="00DA1E01">
              <w:rPr>
                <w:rFonts w:ascii="Arial" w:eastAsia="Times New Roman" w:hAnsi="Arial" w:cs="Arial"/>
                <w:b/>
                <w:i/>
                <w:sz w:val="20"/>
                <w:szCs w:val="20"/>
                <w:u w:val="single"/>
                <w:lang w:val="en-US"/>
              </w:rPr>
              <w:t>)</w:t>
            </w:r>
          </w:p>
        </w:tc>
      </w:tr>
      <w:tr w:rsidR="00F1259F" w:rsidRPr="004625E2" w:rsidTr="00FC7DEB">
        <w:tc>
          <w:tcPr>
            <w:tcW w:w="4140" w:type="dxa"/>
            <w:shd w:val="clear" w:color="auto" w:fill="auto"/>
          </w:tcPr>
          <w:p w:rsidR="00F1259F" w:rsidRPr="00DA1E01" w:rsidRDefault="00F1259F"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 xml:space="preserve">b)  Irrevocable letter of credit issued by a Universal or Commercial Bank; </w:t>
            </w:r>
          </w:p>
        </w:tc>
        <w:tc>
          <w:tcPr>
            <w:tcW w:w="3060" w:type="dxa"/>
            <w:vMerge/>
            <w:shd w:val="clear" w:color="auto" w:fill="auto"/>
          </w:tcPr>
          <w:p w:rsidR="00F1259F" w:rsidRPr="00DA1E01" w:rsidRDefault="00F1259F" w:rsidP="00FC7DEB">
            <w:pPr>
              <w:tabs>
                <w:tab w:val="num" w:pos="900"/>
              </w:tabs>
              <w:overflowPunct w:val="0"/>
              <w:autoSpaceDE w:val="0"/>
              <w:autoSpaceDN w:val="0"/>
              <w:adjustRightInd w:val="0"/>
              <w:spacing w:after="240" w:line="240" w:lineRule="atLeast"/>
              <w:ind w:left="900" w:hanging="540"/>
              <w:jc w:val="both"/>
              <w:textAlignment w:val="baseline"/>
              <w:rPr>
                <w:rFonts w:ascii="Arial" w:eastAsia="Times New Roman" w:hAnsi="Arial" w:cs="Arial"/>
                <w:sz w:val="20"/>
                <w:szCs w:val="20"/>
                <w:lang w:val="en-US"/>
              </w:rPr>
            </w:pPr>
          </w:p>
        </w:tc>
      </w:tr>
      <w:tr w:rsidR="00F1259F" w:rsidRPr="004625E2" w:rsidTr="00FC7DEB">
        <w:tc>
          <w:tcPr>
            <w:tcW w:w="4140" w:type="dxa"/>
            <w:shd w:val="clear" w:color="auto" w:fill="auto"/>
          </w:tcPr>
          <w:p w:rsidR="00F1259F" w:rsidRPr="00DA1E01" w:rsidRDefault="00F1259F"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c)  Surety Bond callable upon demand issued by a surety or insurance company duly certified by the Insurance Commission as authorized to issue such security.</w:t>
            </w:r>
          </w:p>
        </w:tc>
        <w:tc>
          <w:tcPr>
            <w:tcW w:w="3060" w:type="dxa"/>
            <w:shd w:val="clear" w:color="auto" w:fill="auto"/>
          </w:tcPr>
          <w:p w:rsidR="00F1259F" w:rsidRPr="00DA1E01" w:rsidRDefault="00F1259F" w:rsidP="00FC7DEB">
            <w:pPr>
              <w:tabs>
                <w:tab w:val="num" w:pos="900"/>
              </w:tabs>
              <w:overflowPunct w:val="0"/>
              <w:autoSpaceDE w:val="0"/>
              <w:autoSpaceDN w:val="0"/>
              <w:adjustRightInd w:val="0"/>
              <w:spacing w:after="0" w:line="240" w:lineRule="atLeast"/>
              <w:jc w:val="both"/>
              <w:textAlignment w:val="baseline"/>
              <w:rPr>
                <w:rFonts w:ascii="Arial" w:eastAsia="Times New Roman" w:hAnsi="Arial" w:cs="Arial"/>
                <w:sz w:val="20"/>
                <w:szCs w:val="20"/>
                <w:lang w:val="en-US"/>
              </w:rPr>
            </w:pPr>
          </w:p>
          <w:p w:rsidR="00F1259F" w:rsidRPr="00DA1E01" w:rsidRDefault="00F1259F"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i/>
                <w:sz w:val="20"/>
                <w:szCs w:val="20"/>
                <w:u w:val="single"/>
                <w:lang w:val="en-US"/>
              </w:rPr>
            </w:pPr>
            <w:r w:rsidRPr="00DA1E01">
              <w:rPr>
                <w:rFonts w:ascii="Arial" w:eastAsia="Times New Roman" w:hAnsi="Arial" w:cs="Arial"/>
                <w:i/>
                <w:sz w:val="20"/>
                <w:szCs w:val="20"/>
                <w:u w:val="single"/>
                <w:lang w:val="en-US"/>
              </w:rPr>
              <w:t>Five percent (5%)</w:t>
            </w:r>
          </w:p>
          <w:p w:rsidR="00F1259F" w:rsidRPr="00DA1E01" w:rsidRDefault="00F1259F"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b/>
                <w:sz w:val="20"/>
                <w:szCs w:val="20"/>
                <w:lang w:val="en-US"/>
              </w:rPr>
            </w:pPr>
            <w:r w:rsidRPr="00DA1E01">
              <w:rPr>
                <w:rFonts w:ascii="Arial" w:eastAsia="Times New Roman" w:hAnsi="Arial" w:cs="Arial"/>
                <w:b/>
                <w:i/>
                <w:sz w:val="20"/>
                <w:szCs w:val="20"/>
                <w:u w:val="single"/>
                <w:lang w:val="en-US"/>
              </w:rPr>
              <w:t>(</w:t>
            </w:r>
            <w:proofErr w:type="spellStart"/>
            <w:r w:rsidRPr="00DA1E01">
              <w:rPr>
                <w:rFonts w:ascii="Arial" w:eastAsia="Times New Roman" w:hAnsi="Arial" w:cs="Arial"/>
                <w:b/>
                <w:i/>
                <w:sz w:val="20"/>
                <w:szCs w:val="20"/>
                <w:u w:val="single"/>
                <w:lang w:val="en-US"/>
              </w:rPr>
              <w:t>Php</w:t>
            </w:r>
            <w:proofErr w:type="spellEnd"/>
            <w:r w:rsidRPr="00DA1E01">
              <w:rPr>
                <w:rFonts w:ascii="Arial" w:eastAsia="Times New Roman" w:hAnsi="Arial" w:cs="Arial"/>
                <w:b/>
                <w:i/>
                <w:sz w:val="20"/>
                <w:szCs w:val="20"/>
                <w:u w:val="single"/>
                <w:lang w:val="en-US"/>
              </w:rPr>
              <w:t>. 4,2</w:t>
            </w:r>
            <w:r w:rsidRPr="004625E2">
              <w:rPr>
                <w:rFonts w:ascii="Arial" w:eastAsia="Times New Roman" w:hAnsi="Arial" w:cs="Arial"/>
                <w:b/>
                <w:i/>
                <w:sz w:val="20"/>
                <w:szCs w:val="20"/>
                <w:u w:val="single"/>
                <w:lang w:val="en-US"/>
              </w:rPr>
              <w:t>13</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189</w:t>
            </w:r>
            <w:r w:rsidRPr="00DA1E01">
              <w:rPr>
                <w:rFonts w:ascii="Arial" w:eastAsia="Times New Roman" w:hAnsi="Arial" w:cs="Arial"/>
                <w:b/>
                <w:i/>
                <w:sz w:val="20"/>
                <w:szCs w:val="20"/>
                <w:u w:val="single"/>
                <w:lang w:val="en-US"/>
              </w:rPr>
              <w:t>.</w:t>
            </w:r>
            <w:r w:rsidRPr="004625E2">
              <w:rPr>
                <w:rFonts w:ascii="Arial" w:eastAsia="Times New Roman" w:hAnsi="Arial" w:cs="Arial"/>
                <w:b/>
                <w:i/>
                <w:sz w:val="20"/>
                <w:szCs w:val="20"/>
                <w:u w:val="single"/>
                <w:lang w:val="en-US"/>
              </w:rPr>
              <w:t>20</w:t>
            </w:r>
            <w:r w:rsidRPr="00DA1E01">
              <w:rPr>
                <w:rFonts w:ascii="Arial" w:eastAsia="Times New Roman" w:hAnsi="Arial" w:cs="Arial"/>
                <w:b/>
                <w:i/>
                <w:sz w:val="20"/>
                <w:szCs w:val="20"/>
                <w:u w:val="single"/>
                <w:lang w:val="en-US"/>
              </w:rPr>
              <w:t>)</w:t>
            </w:r>
          </w:p>
        </w:tc>
      </w:tr>
      <w:tr w:rsidR="00F1259F" w:rsidRPr="004625E2" w:rsidTr="00FC7DEB">
        <w:tc>
          <w:tcPr>
            <w:tcW w:w="4140" w:type="dxa"/>
            <w:shd w:val="clear" w:color="auto" w:fill="auto"/>
          </w:tcPr>
          <w:p w:rsidR="00F1259F" w:rsidRPr="00DA1E01" w:rsidRDefault="00F1259F" w:rsidP="00FC7DEB">
            <w:pPr>
              <w:tabs>
                <w:tab w:val="num" w:pos="342"/>
              </w:tabs>
              <w:overflowPunct w:val="0"/>
              <w:autoSpaceDE w:val="0"/>
              <w:autoSpaceDN w:val="0"/>
              <w:adjustRightInd w:val="0"/>
              <w:spacing w:after="24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d)   Any combination of the foregoing</w:t>
            </w:r>
          </w:p>
        </w:tc>
        <w:tc>
          <w:tcPr>
            <w:tcW w:w="3060" w:type="dxa"/>
            <w:shd w:val="clear" w:color="auto" w:fill="auto"/>
          </w:tcPr>
          <w:p w:rsidR="00F1259F" w:rsidRPr="00DA1E01" w:rsidRDefault="00F1259F"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Proportionate to share of form with respect to total amount of security</w:t>
            </w:r>
          </w:p>
        </w:tc>
      </w:tr>
      <w:tr w:rsidR="00F1259F" w:rsidRPr="004625E2" w:rsidTr="00FC7DEB">
        <w:tc>
          <w:tcPr>
            <w:tcW w:w="4140" w:type="dxa"/>
            <w:shd w:val="clear" w:color="auto" w:fill="auto"/>
          </w:tcPr>
          <w:p w:rsidR="00F1259F" w:rsidRPr="00DA1E01" w:rsidRDefault="00F1259F"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e)   Bid Securing Declaration</w:t>
            </w:r>
          </w:p>
          <w:p w:rsidR="00F1259F" w:rsidRPr="00DA1E01" w:rsidRDefault="00F1259F" w:rsidP="00FC7DEB">
            <w:pPr>
              <w:tabs>
                <w:tab w:val="num" w:pos="342"/>
              </w:tabs>
              <w:overflowPunct w:val="0"/>
              <w:autoSpaceDE w:val="0"/>
              <w:autoSpaceDN w:val="0"/>
              <w:adjustRightInd w:val="0"/>
              <w:spacing w:after="0" w:line="240" w:lineRule="atLeast"/>
              <w:ind w:left="342" w:hanging="342"/>
              <w:jc w:val="both"/>
              <w:textAlignment w:val="baseline"/>
              <w:rPr>
                <w:rFonts w:ascii="Arial" w:eastAsia="Times New Roman" w:hAnsi="Arial" w:cs="Arial"/>
                <w:sz w:val="20"/>
                <w:szCs w:val="20"/>
                <w:lang w:val="en-US"/>
              </w:rPr>
            </w:pPr>
          </w:p>
        </w:tc>
        <w:tc>
          <w:tcPr>
            <w:tcW w:w="3060" w:type="dxa"/>
            <w:shd w:val="clear" w:color="auto" w:fill="auto"/>
          </w:tcPr>
          <w:p w:rsidR="00F1259F" w:rsidRPr="00DA1E01" w:rsidRDefault="00F1259F" w:rsidP="00FC7DEB">
            <w:pPr>
              <w:tabs>
                <w:tab w:val="num" w:pos="900"/>
              </w:tabs>
              <w:overflowPunct w:val="0"/>
              <w:autoSpaceDE w:val="0"/>
              <w:autoSpaceDN w:val="0"/>
              <w:adjustRightInd w:val="0"/>
              <w:spacing w:after="0" w:line="240" w:lineRule="atLeast"/>
              <w:jc w:val="center"/>
              <w:textAlignment w:val="baseline"/>
              <w:rPr>
                <w:rFonts w:ascii="Arial" w:eastAsia="Times New Roman" w:hAnsi="Arial" w:cs="Arial"/>
                <w:sz w:val="20"/>
                <w:szCs w:val="20"/>
                <w:lang w:val="en-US"/>
              </w:rPr>
            </w:pPr>
            <w:r w:rsidRPr="00DA1E01">
              <w:rPr>
                <w:rFonts w:ascii="Arial" w:eastAsia="Times New Roman" w:hAnsi="Arial" w:cs="Arial"/>
                <w:sz w:val="20"/>
                <w:szCs w:val="20"/>
                <w:lang w:val="en-US"/>
              </w:rPr>
              <w:t>GPPB Resolution 03-2012 dated January 27, 2012 as amended by GPPB Resolution 15-2014 dated June 20, 2014</w:t>
            </w:r>
          </w:p>
        </w:tc>
      </w:tr>
    </w:tbl>
    <w:p w:rsidR="00F1259F" w:rsidRPr="004625E2" w:rsidRDefault="00F1259F" w:rsidP="00114BB3">
      <w:pPr>
        <w:pStyle w:val="ListParagraph"/>
        <w:ind w:left="1800"/>
        <w:rPr>
          <w:rFonts w:ascii="Arial" w:hAnsi="Arial" w:cs="Arial"/>
          <w:sz w:val="20"/>
          <w:szCs w:val="20"/>
        </w:rPr>
      </w:pPr>
    </w:p>
    <w:p w:rsidR="00F1259F" w:rsidRPr="004625E2" w:rsidRDefault="00F1259F" w:rsidP="00114BB3">
      <w:pPr>
        <w:pStyle w:val="ListParagraph"/>
        <w:ind w:left="1800"/>
        <w:rPr>
          <w:rFonts w:ascii="Arial" w:hAnsi="Arial" w:cs="Arial"/>
          <w:b/>
          <w:sz w:val="20"/>
          <w:szCs w:val="20"/>
          <w:u w:val="single"/>
        </w:rPr>
      </w:pPr>
      <w:r w:rsidRPr="004625E2">
        <w:rPr>
          <w:rFonts w:ascii="Arial" w:hAnsi="Arial" w:cs="Arial"/>
          <w:b/>
          <w:sz w:val="20"/>
          <w:szCs w:val="20"/>
          <w:u w:val="single"/>
        </w:rPr>
        <w:t>C. Bid Data Sheet</w:t>
      </w:r>
    </w:p>
    <w:tbl>
      <w:tblPr>
        <w:tblStyle w:val="TableGrid"/>
        <w:tblW w:w="0" w:type="auto"/>
        <w:tblInd w:w="1165" w:type="dxa"/>
        <w:tblLook w:val="04A0" w:firstRow="1" w:lastRow="0" w:firstColumn="1" w:lastColumn="0" w:noHBand="0" w:noVBand="1"/>
      </w:tblPr>
      <w:tblGrid>
        <w:gridCol w:w="639"/>
        <w:gridCol w:w="3096"/>
        <w:gridCol w:w="58"/>
        <w:gridCol w:w="639"/>
        <w:gridCol w:w="3422"/>
      </w:tblGrid>
      <w:tr w:rsidR="00F1259F" w:rsidRPr="004625E2" w:rsidTr="00E01396">
        <w:tc>
          <w:tcPr>
            <w:tcW w:w="3936" w:type="dxa"/>
            <w:gridSpan w:val="3"/>
          </w:tcPr>
          <w:p w:rsidR="00F1259F" w:rsidRPr="004625E2" w:rsidRDefault="00F1259F" w:rsidP="00FC7DEB">
            <w:pPr>
              <w:jc w:val="center"/>
              <w:rPr>
                <w:rFonts w:ascii="Arial" w:hAnsi="Arial" w:cs="Arial"/>
                <w:b/>
                <w:sz w:val="28"/>
                <w:szCs w:val="28"/>
              </w:rPr>
            </w:pPr>
            <w:r w:rsidRPr="004625E2">
              <w:rPr>
                <w:rFonts w:ascii="Arial" w:hAnsi="Arial" w:cs="Arial"/>
                <w:b/>
                <w:sz w:val="28"/>
                <w:szCs w:val="28"/>
              </w:rPr>
              <w:t>ORIG</w:t>
            </w:r>
            <w:r w:rsidR="00DA144D">
              <w:rPr>
                <w:rFonts w:ascii="Arial" w:hAnsi="Arial" w:cs="Arial"/>
                <w:b/>
                <w:sz w:val="28"/>
                <w:szCs w:val="28"/>
              </w:rPr>
              <w:t>I</w:t>
            </w:r>
            <w:r w:rsidRPr="004625E2">
              <w:rPr>
                <w:rFonts w:ascii="Arial" w:hAnsi="Arial" w:cs="Arial"/>
                <w:b/>
                <w:sz w:val="28"/>
                <w:szCs w:val="28"/>
              </w:rPr>
              <w:t>NAL</w:t>
            </w:r>
          </w:p>
        </w:tc>
        <w:tc>
          <w:tcPr>
            <w:tcW w:w="4249" w:type="dxa"/>
            <w:gridSpan w:val="2"/>
          </w:tcPr>
          <w:p w:rsidR="00F1259F" w:rsidRPr="004625E2" w:rsidRDefault="00F1259F" w:rsidP="00FC7DEB">
            <w:pPr>
              <w:jc w:val="center"/>
              <w:rPr>
                <w:rFonts w:ascii="Arial" w:hAnsi="Arial" w:cs="Arial"/>
                <w:b/>
                <w:sz w:val="28"/>
                <w:szCs w:val="28"/>
              </w:rPr>
            </w:pPr>
            <w:r w:rsidRPr="004625E2">
              <w:rPr>
                <w:rFonts w:ascii="Arial" w:hAnsi="Arial" w:cs="Arial"/>
                <w:b/>
                <w:sz w:val="28"/>
                <w:szCs w:val="28"/>
              </w:rPr>
              <w:t>AMENDED</w:t>
            </w:r>
          </w:p>
        </w:tc>
      </w:tr>
      <w:tr w:rsidR="007315CD" w:rsidRPr="004625E2" w:rsidTr="00E01396">
        <w:tc>
          <w:tcPr>
            <w:tcW w:w="645" w:type="dxa"/>
          </w:tcPr>
          <w:p w:rsidR="00F1259F" w:rsidRPr="004625E2" w:rsidRDefault="00F1259F" w:rsidP="00FC7DEB">
            <w:pPr>
              <w:jc w:val="both"/>
              <w:rPr>
                <w:rFonts w:ascii="Arial" w:hAnsi="Arial" w:cs="Arial"/>
                <w:sz w:val="20"/>
                <w:szCs w:val="20"/>
              </w:rPr>
            </w:pPr>
            <w:r w:rsidRPr="004625E2">
              <w:rPr>
                <w:rFonts w:ascii="Arial" w:hAnsi="Arial" w:cs="Arial"/>
                <w:sz w:val="20"/>
                <w:szCs w:val="20"/>
              </w:rPr>
              <w:t>2.</w:t>
            </w:r>
          </w:p>
        </w:tc>
        <w:tc>
          <w:tcPr>
            <w:tcW w:w="3291" w:type="dxa"/>
            <w:gridSpan w:val="2"/>
          </w:tcPr>
          <w:p w:rsidR="00F1259F" w:rsidRPr="004625E2" w:rsidRDefault="00F1259F" w:rsidP="00F1259F">
            <w:pPr>
              <w:spacing w:after="240"/>
              <w:rPr>
                <w:rFonts w:ascii="Arial" w:hAnsi="Arial" w:cs="Arial"/>
                <w:sz w:val="20"/>
                <w:szCs w:val="20"/>
              </w:rPr>
            </w:pPr>
            <w:r w:rsidRPr="004625E2">
              <w:rPr>
                <w:rFonts w:ascii="Arial" w:hAnsi="Arial" w:cs="Arial"/>
                <w:sz w:val="20"/>
                <w:szCs w:val="20"/>
              </w:rPr>
              <w:t>The Funding Source is:</w:t>
            </w:r>
          </w:p>
          <w:p w:rsidR="00F1259F" w:rsidRPr="004625E2" w:rsidRDefault="00F1259F" w:rsidP="00F1259F">
            <w:pPr>
              <w:jc w:val="both"/>
              <w:rPr>
                <w:rFonts w:ascii="Arial" w:hAnsi="Arial" w:cs="Arial"/>
                <w:sz w:val="20"/>
                <w:szCs w:val="20"/>
              </w:rPr>
            </w:pPr>
            <w:r w:rsidRPr="004625E2">
              <w:rPr>
                <w:rFonts w:ascii="Arial" w:hAnsi="Arial" w:cs="Arial"/>
                <w:i/>
                <w:sz w:val="20"/>
                <w:szCs w:val="20"/>
              </w:rPr>
              <w:t xml:space="preserve">The Philippine Ports Authority (PPA) through its CY 2015 Corporate funds in the amount of </w:t>
            </w:r>
            <w:r w:rsidRPr="004625E2">
              <w:rPr>
                <w:rFonts w:ascii="Arial" w:hAnsi="Arial" w:cs="Arial"/>
                <w:b/>
                <w:i/>
                <w:sz w:val="20"/>
                <w:szCs w:val="20"/>
                <w:u w:val="single"/>
              </w:rPr>
              <w:t>EIGHTY FOUR MILLION FOURTEEN THOUSAND FOUR HUNDRED NINETY SIX PESOS AND 60/100       (P 84,014,496.60)</w:t>
            </w:r>
            <w:r w:rsidRPr="004625E2">
              <w:rPr>
                <w:rFonts w:ascii="Arial" w:hAnsi="Arial" w:cs="Arial"/>
                <w:b/>
                <w:i/>
                <w:sz w:val="20"/>
                <w:szCs w:val="20"/>
              </w:rPr>
              <w:t xml:space="preserve"> </w:t>
            </w:r>
            <w:r w:rsidRPr="004625E2">
              <w:rPr>
                <w:rFonts w:ascii="Arial" w:hAnsi="Arial" w:cs="Arial"/>
                <w:i/>
                <w:sz w:val="20"/>
                <w:szCs w:val="20"/>
              </w:rPr>
              <w:t>for first year only.</w:t>
            </w:r>
          </w:p>
        </w:tc>
        <w:tc>
          <w:tcPr>
            <w:tcW w:w="645" w:type="dxa"/>
          </w:tcPr>
          <w:p w:rsidR="00F1259F" w:rsidRPr="004625E2" w:rsidRDefault="00F1259F" w:rsidP="00F1259F">
            <w:pPr>
              <w:jc w:val="both"/>
              <w:rPr>
                <w:rFonts w:ascii="Arial" w:hAnsi="Arial" w:cs="Arial"/>
                <w:sz w:val="20"/>
                <w:szCs w:val="20"/>
              </w:rPr>
            </w:pPr>
            <w:r w:rsidRPr="004625E2">
              <w:rPr>
                <w:rFonts w:ascii="Arial" w:hAnsi="Arial" w:cs="Arial"/>
                <w:sz w:val="20"/>
                <w:szCs w:val="20"/>
              </w:rPr>
              <w:t>2.</w:t>
            </w:r>
          </w:p>
        </w:tc>
        <w:tc>
          <w:tcPr>
            <w:tcW w:w="3604" w:type="dxa"/>
          </w:tcPr>
          <w:p w:rsidR="00F1259F" w:rsidRPr="004625E2" w:rsidRDefault="00F1259F" w:rsidP="00F1259F">
            <w:pPr>
              <w:spacing w:after="240"/>
              <w:rPr>
                <w:rFonts w:ascii="Arial" w:hAnsi="Arial" w:cs="Arial"/>
                <w:sz w:val="20"/>
                <w:szCs w:val="20"/>
              </w:rPr>
            </w:pPr>
            <w:r w:rsidRPr="004625E2">
              <w:rPr>
                <w:rFonts w:ascii="Arial" w:hAnsi="Arial" w:cs="Arial"/>
                <w:sz w:val="20"/>
                <w:szCs w:val="20"/>
              </w:rPr>
              <w:t>The Funding Source is:</w:t>
            </w:r>
          </w:p>
          <w:p w:rsidR="00F1259F" w:rsidRPr="004625E2" w:rsidRDefault="00F1259F" w:rsidP="00F1259F">
            <w:pPr>
              <w:jc w:val="both"/>
              <w:rPr>
                <w:rFonts w:ascii="Arial" w:hAnsi="Arial" w:cs="Arial"/>
                <w:sz w:val="20"/>
                <w:szCs w:val="20"/>
              </w:rPr>
            </w:pPr>
            <w:r w:rsidRPr="004625E2">
              <w:rPr>
                <w:rFonts w:ascii="Arial" w:hAnsi="Arial" w:cs="Arial"/>
                <w:i/>
                <w:sz w:val="20"/>
                <w:szCs w:val="20"/>
              </w:rPr>
              <w:t xml:space="preserve">The Philippine Ports Authority (PPA) through its CY 2015 Corporate funds in the amount of </w:t>
            </w:r>
            <w:r w:rsidRPr="004625E2">
              <w:rPr>
                <w:rFonts w:ascii="Arial" w:hAnsi="Arial" w:cs="Arial"/>
                <w:b/>
                <w:i/>
                <w:sz w:val="20"/>
                <w:szCs w:val="20"/>
                <w:u w:val="single"/>
              </w:rPr>
              <w:t>EIGHTY FOUR MILLION TWO HUNDRED SITY THREE THOUSAND SEVEN HUDNRED EIGHTY FOUR PESOS AND 00/100       (P 84,263,784.00)</w:t>
            </w:r>
            <w:r w:rsidRPr="004625E2">
              <w:rPr>
                <w:rFonts w:ascii="Arial" w:hAnsi="Arial" w:cs="Arial"/>
                <w:b/>
                <w:i/>
                <w:sz w:val="20"/>
                <w:szCs w:val="20"/>
              </w:rPr>
              <w:t xml:space="preserve"> </w:t>
            </w:r>
            <w:r w:rsidRPr="004625E2">
              <w:rPr>
                <w:rFonts w:ascii="Arial" w:hAnsi="Arial" w:cs="Arial"/>
                <w:i/>
                <w:sz w:val="20"/>
                <w:szCs w:val="20"/>
              </w:rPr>
              <w:t>for first year only.</w:t>
            </w:r>
          </w:p>
        </w:tc>
      </w:tr>
      <w:tr w:rsidR="00E01396" w:rsidRPr="004625E2" w:rsidTr="008D5D81">
        <w:tc>
          <w:tcPr>
            <w:tcW w:w="8185" w:type="dxa"/>
            <w:gridSpan w:val="5"/>
          </w:tcPr>
          <w:p w:rsidR="00E01396" w:rsidRPr="004625E2" w:rsidRDefault="00E01396" w:rsidP="00F1259F">
            <w:pPr>
              <w:spacing w:after="240"/>
              <w:jc w:val="center"/>
              <w:rPr>
                <w:rFonts w:ascii="Arial" w:hAnsi="Arial" w:cs="Arial"/>
                <w:b/>
                <w:sz w:val="20"/>
                <w:szCs w:val="20"/>
              </w:rPr>
            </w:pPr>
            <w:r w:rsidRPr="004625E2">
              <w:rPr>
                <w:rFonts w:ascii="Arial" w:hAnsi="Arial" w:cs="Arial"/>
                <w:b/>
                <w:sz w:val="20"/>
                <w:szCs w:val="20"/>
              </w:rPr>
              <w:t>XXX---XXX---XXX</w:t>
            </w:r>
          </w:p>
        </w:tc>
      </w:tr>
      <w:tr w:rsidR="00E01396" w:rsidRPr="004625E2" w:rsidTr="00E01396">
        <w:tc>
          <w:tcPr>
            <w:tcW w:w="645" w:type="dxa"/>
          </w:tcPr>
          <w:p w:rsidR="00E01396" w:rsidRPr="00B72D20" w:rsidRDefault="00E01396" w:rsidP="00F1259F">
            <w:pPr>
              <w:spacing w:after="240"/>
              <w:jc w:val="center"/>
              <w:rPr>
                <w:rFonts w:ascii="Arial" w:hAnsi="Arial" w:cs="Arial"/>
                <w:sz w:val="20"/>
                <w:szCs w:val="20"/>
              </w:rPr>
            </w:pPr>
            <w:r w:rsidRPr="00B72D20">
              <w:rPr>
                <w:rFonts w:ascii="Arial" w:hAnsi="Arial" w:cs="Arial"/>
                <w:sz w:val="20"/>
                <w:szCs w:val="20"/>
              </w:rPr>
              <w:t>13.2</w:t>
            </w:r>
          </w:p>
        </w:tc>
        <w:tc>
          <w:tcPr>
            <w:tcW w:w="3225" w:type="dxa"/>
          </w:tcPr>
          <w:p w:rsidR="00E01396" w:rsidRPr="004625E2" w:rsidRDefault="00E01396" w:rsidP="00E01396">
            <w:pPr>
              <w:spacing w:after="240"/>
              <w:rPr>
                <w:rFonts w:ascii="Arial" w:hAnsi="Arial" w:cs="Arial"/>
                <w:b/>
                <w:sz w:val="20"/>
                <w:szCs w:val="20"/>
              </w:rPr>
            </w:pPr>
            <w:r w:rsidRPr="004625E2">
              <w:rPr>
                <w:rFonts w:ascii="Arial" w:hAnsi="Arial" w:cs="Arial"/>
                <w:sz w:val="20"/>
                <w:szCs w:val="20"/>
              </w:rPr>
              <w:t>ABC is</w:t>
            </w:r>
            <w:r w:rsidRPr="004625E2">
              <w:rPr>
                <w:rFonts w:ascii="Arial" w:hAnsi="Arial" w:cs="Arial"/>
                <w:b/>
                <w:sz w:val="20"/>
                <w:szCs w:val="20"/>
              </w:rPr>
              <w:t xml:space="preserve"> </w:t>
            </w:r>
            <w:r w:rsidRPr="004625E2">
              <w:rPr>
                <w:rFonts w:ascii="Arial" w:hAnsi="Arial" w:cs="Arial"/>
                <w:b/>
                <w:i/>
                <w:sz w:val="20"/>
                <w:szCs w:val="20"/>
                <w:u w:val="single"/>
              </w:rPr>
              <w:t>EIGHTY FOUR MILLION FOURTEEN  THOUSAND FOUR HUNDRED NINETY SIX PESOS AND 60/100 (P 84,014,496.60)</w:t>
            </w:r>
          </w:p>
        </w:tc>
        <w:tc>
          <w:tcPr>
            <w:tcW w:w="711" w:type="dxa"/>
            <w:gridSpan w:val="2"/>
          </w:tcPr>
          <w:p w:rsidR="00E01396" w:rsidRPr="00B72D20" w:rsidRDefault="00E01396" w:rsidP="00F1259F">
            <w:pPr>
              <w:spacing w:after="240"/>
              <w:jc w:val="center"/>
              <w:rPr>
                <w:rFonts w:ascii="Arial" w:hAnsi="Arial" w:cs="Arial"/>
                <w:sz w:val="20"/>
                <w:szCs w:val="20"/>
              </w:rPr>
            </w:pPr>
            <w:r w:rsidRPr="00B72D20">
              <w:rPr>
                <w:rFonts w:ascii="Arial" w:hAnsi="Arial" w:cs="Arial"/>
                <w:sz w:val="20"/>
                <w:szCs w:val="20"/>
              </w:rPr>
              <w:t>13.2</w:t>
            </w:r>
          </w:p>
        </w:tc>
        <w:tc>
          <w:tcPr>
            <w:tcW w:w="3604" w:type="dxa"/>
          </w:tcPr>
          <w:p w:rsidR="00E01396" w:rsidRPr="004625E2" w:rsidRDefault="00E01396" w:rsidP="00DA144D">
            <w:pPr>
              <w:spacing w:after="240"/>
              <w:rPr>
                <w:rFonts w:ascii="Arial" w:hAnsi="Arial" w:cs="Arial"/>
                <w:b/>
                <w:sz w:val="20"/>
                <w:szCs w:val="20"/>
              </w:rPr>
            </w:pPr>
            <w:r w:rsidRPr="004625E2">
              <w:rPr>
                <w:rFonts w:ascii="Arial" w:hAnsi="Arial" w:cs="Arial"/>
                <w:sz w:val="20"/>
                <w:szCs w:val="20"/>
              </w:rPr>
              <w:t>ABC is</w:t>
            </w:r>
            <w:r w:rsidRPr="004625E2">
              <w:rPr>
                <w:rFonts w:ascii="Arial" w:hAnsi="Arial" w:cs="Arial"/>
                <w:b/>
                <w:sz w:val="20"/>
                <w:szCs w:val="20"/>
              </w:rPr>
              <w:t xml:space="preserve"> </w:t>
            </w:r>
            <w:r w:rsidRPr="004625E2">
              <w:rPr>
                <w:rFonts w:ascii="Arial" w:hAnsi="Arial" w:cs="Arial"/>
                <w:b/>
                <w:i/>
                <w:sz w:val="20"/>
                <w:szCs w:val="20"/>
                <w:u w:val="single"/>
              </w:rPr>
              <w:t>EIGHTY FOUR MILLION TWO HUNDRED SI</w:t>
            </w:r>
            <w:r w:rsidR="00BF13C6">
              <w:rPr>
                <w:rFonts w:ascii="Arial" w:hAnsi="Arial" w:cs="Arial"/>
                <w:b/>
                <w:i/>
                <w:sz w:val="20"/>
                <w:szCs w:val="20"/>
                <w:u w:val="single"/>
              </w:rPr>
              <w:t>X</w:t>
            </w:r>
            <w:r w:rsidRPr="004625E2">
              <w:rPr>
                <w:rFonts w:ascii="Arial" w:hAnsi="Arial" w:cs="Arial"/>
                <w:b/>
                <w:i/>
                <w:sz w:val="20"/>
                <w:szCs w:val="20"/>
                <w:u w:val="single"/>
              </w:rPr>
              <w:t>TY THREE THOUSAND SEVEN HUN</w:t>
            </w:r>
            <w:r w:rsidR="00DA144D">
              <w:rPr>
                <w:rFonts w:ascii="Arial" w:hAnsi="Arial" w:cs="Arial"/>
                <w:b/>
                <w:i/>
                <w:sz w:val="20"/>
                <w:szCs w:val="20"/>
                <w:u w:val="single"/>
              </w:rPr>
              <w:t>D</w:t>
            </w:r>
            <w:r w:rsidRPr="004625E2">
              <w:rPr>
                <w:rFonts w:ascii="Arial" w:hAnsi="Arial" w:cs="Arial"/>
                <w:b/>
                <w:i/>
                <w:sz w:val="20"/>
                <w:szCs w:val="20"/>
                <w:u w:val="single"/>
              </w:rPr>
              <w:t>RED EIGHTY FOUR PESOS AND 00/100       (P 84,263,784.00</w:t>
            </w:r>
            <w:r w:rsidR="00DA144D">
              <w:rPr>
                <w:rFonts w:ascii="Arial" w:hAnsi="Arial" w:cs="Arial"/>
                <w:b/>
                <w:i/>
                <w:sz w:val="20"/>
                <w:szCs w:val="20"/>
                <w:u w:val="single"/>
              </w:rPr>
              <w:t>)</w:t>
            </w:r>
          </w:p>
        </w:tc>
      </w:tr>
      <w:tr w:rsidR="00E01396" w:rsidRPr="004625E2" w:rsidTr="008D5D81">
        <w:tc>
          <w:tcPr>
            <w:tcW w:w="8185" w:type="dxa"/>
            <w:gridSpan w:val="5"/>
          </w:tcPr>
          <w:p w:rsidR="00E01396" w:rsidRPr="004625E2" w:rsidRDefault="00E01396" w:rsidP="00F1259F">
            <w:pPr>
              <w:spacing w:after="240"/>
              <w:jc w:val="center"/>
              <w:rPr>
                <w:rFonts w:ascii="Arial" w:hAnsi="Arial" w:cs="Arial"/>
                <w:b/>
                <w:sz w:val="20"/>
                <w:szCs w:val="20"/>
              </w:rPr>
            </w:pPr>
            <w:r w:rsidRPr="004625E2">
              <w:rPr>
                <w:rFonts w:ascii="Arial" w:hAnsi="Arial" w:cs="Arial"/>
                <w:b/>
                <w:sz w:val="20"/>
                <w:szCs w:val="20"/>
              </w:rPr>
              <w:t>XXX---XXX---XXX</w:t>
            </w:r>
          </w:p>
        </w:tc>
      </w:tr>
      <w:tr w:rsidR="00B72D20" w:rsidRPr="004625E2" w:rsidTr="00E01396">
        <w:tc>
          <w:tcPr>
            <w:tcW w:w="645" w:type="dxa"/>
          </w:tcPr>
          <w:p w:rsidR="00F1259F" w:rsidRPr="004625E2" w:rsidRDefault="00F1259F" w:rsidP="00FC7DEB">
            <w:pPr>
              <w:jc w:val="both"/>
              <w:rPr>
                <w:rFonts w:ascii="Arial" w:hAnsi="Arial" w:cs="Arial"/>
                <w:sz w:val="20"/>
                <w:szCs w:val="20"/>
              </w:rPr>
            </w:pPr>
            <w:r w:rsidRPr="004625E2">
              <w:rPr>
                <w:rFonts w:ascii="Arial" w:hAnsi="Arial" w:cs="Arial"/>
                <w:sz w:val="20"/>
                <w:szCs w:val="20"/>
              </w:rPr>
              <w:t>18.1</w:t>
            </w:r>
          </w:p>
        </w:tc>
        <w:tc>
          <w:tcPr>
            <w:tcW w:w="3291" w:type="dxa"/>
            <w:gridSpan w:val="2"/>
          </w:tcPr>
          <w:p w:rsidR="00F1259F" w:rsidRPr="004625E2" w:rsidRDefault="00F1259F" w:rsidP="00F1259F">
            <w:pPr>
              <w:spacing w:after="240"/>
              <w:rPr>
                <w:rFonts w:ascii="Arial" w:hAnsi="Arial" w:cs="Arial"/>
                <w:sz w:val="20"/>
                <w:szCs w:val="20"/>
              </w:rPr>
            </w:pPr>
            <w:r w:rsidRPr="004625E2">
              <w:rPr>
                <w:rFonts w:ascii="Arial" w:hAnsi="Arial" w:cs="Arial"/>
                <w:sz w:val="20"/>
                <w:szCs w:val="20"/>
              </w:rPr>
              <w:t>The bid security shall be in the following forms and amounts:</w:t>
            </w:r>
          </w:p>
          <w:p w:rsidR="00F1259F" w:rsidRPr="004625E2" w:rsidRDefault="00F1259F" w:rsidP="00F1259F">
            <w:pPr>
              <w:spacing w:after="240"/>
              <w:ind w:left="342" w:hanging="342"/>
              <w:rPr>
                <w:rFonts w:ascii="Arial" w:hAnsi="Arial" w:cs="Arial"/>
                <w:b/>
                <w:sz w:val="20"/>
                <w:szCs w:val="20"/>
                <w:u w:val="single"/>
              </w:rPr>
            </w:pPr>
            <w:r w:rsidRPr="004625E2">
              <w:rPr>
                <w:rFonts w:ascii="Arial" w:hAnsi="Arial" w:cs="Arial"/>
                <w:sz w:val="20"/>
                <w:szCs w:val="20"/>
              </w:rPr>
              <w:t xml:space="preserve">(a)  Cash, cashier’s/manager’s check, bank draft/guarantee or irrevocable letter of credit, </w:t>
            </w:r>
            <w:r w:rsidRPr="004625E2">
              <w:rPr>
                <w:rFonts w:ascii="Arial" w:hAnsi="Arial" w:cs="Arial"/>
                <w:i/>
                <w:sz w:val="20"/>
                <w:szCs w:val="20"/>
              </w:rPr>
              <w:t xml:space="preserve">2% of ABC or </w:t>
            </w:r>
            <w:proofErr w:type="spellStart"/>
            <w:r w:rsidRPr="004625E2">
              <w:rPr>
                <w:rFonts w:ascii="Arial" w:hAnsi="Arial" w:cs="Arial"/>
                <w:b/>
                <w:i/>
                <w:sz w:val="20"/>
                <w:szCs w:val="20"/>
                <w:u w:val="single"/>
              </w:rPr>
              <w:t>Php</w:t>
            </w:r>
            <w:proofErr w:type="spellEnd"/>
            <w:r w:rsidRPr="004625E2">
              <w:rPr>
                <w:rFonts w:ascii="Arial" w:hAnsi="Arial" w:cs="Arial"/>
                <w:b/>
                <w:i/>
                <w:sz w:val="20"/>
                <w:szCs w:val="20"/>
                <w:u w:val="single"/>
              </w:rPr>
              <w:t xml:space="preserve">. 1,681,289.93 </w:t>
            </w:r>
          </w:p>
          <w:p w:rsidR="00F1259F" w:rsidRPr="004625E2" w:rsidRDefault="00F1259F" w:rsidP="00F1259F">
            <w:pPr>
              <w:numPr>
                <w:ilvl w:val="0"/>
                <w:numId w:val="5"/>
              </w:numPr>
              <w:overflowPunct w:val="0"/>
              <w:autoSpaceDE w:val="0"/>
              <w:autoSpaceDN w:val="0"/>
              <w:adjustRightInd w:val="0"/>
              <w:spacing w:after="240" w:line="240" w:lineRule="atLeast"/>
              <w:jc w:val="both"/>
              <w:textAlignment w:val="baseline"/>
              <w:rPr>
                <w:rFonts w:ascii="Arial" w:hAnsi="Arial" w:cs="Arial"/>
                <w:sz w:val="20"/>
                <w:szCs w:val="20"/>
              </w:rPr>
            </w:pPr>
            <w:r w:rsidRPr="004625E2">
              <w:rPr>
                <w:rFonts w:ascii="Arial" w:hAnsi="Arial" w:cs="Arial"/>
                <w:sz w:val="20"/>
                <w:szCs w:val="20"/>
              </w:rPr>
              <w:t xml:space="preserve">Surety Bond, </w:t>
            </w:r>
            <w:r w:rsidRPr="004625E2">
              <w:rPr>
                <w:rFonts w:ascii="Arial" w:hAnsi="Arial" w:cs="Arial"/>
                <w:i/>
                <w:sz w:val="20"/>
                <w:szCs w:val="20"/>
              </w:rPr>
              <w:t xml:space="preserve">5% of ABC or </w:t>
            </w:r>
            <w:proofErr w:type="spellStart"/>
            <w:r w:rsidRPr="004625E2">
              <w:rPr>
                <w:rFonts w:ascii="Arial" w:hAnsi="Arial" w:cs="Arial"/>
                <w:i/>
                <w:sz w:val="20"/>
                <w:szCs w:val="20"/>
              </w:rPr>
              <w:t>Php</w:t>
            </w:r>
            <w:proofErr w:type="spellEnd"/>
            <w:r w:rsidRPr="004625E2">
              <w:rPr>
                <w:rFonts w:ascii="Arial" w:hAnsi="Arial" w:cs="Arial"/>
                <w:i/>
                <w:sz w:val="20"/>
                <w:szCs w:val="20"/>
              </w:rPr>
              <w:t xml:space="preserve">. </w:t>
            </w:r>
            <w:r w:rsidRPr="004625E2">
              <w:rPr>
                <w:rFonts w:ascii="Arial" w:hAnsi="Arial" w:cs="Arial"/>
                <w:b/>
                <w:i/>
                <w:sz w:val="20"/>
                <w:szCs w:val="20"/>
                <w:u w:val="single"/>
              </w:rPr>
              <w:t>4,200,724.83</w:t>
            </w:r>
          </w:p>
          <w:p w:rsidR="00F1259F" w:rsidRPr="004625E2" w:rsidRDefault="00F1259F" w:rsidP="00F1259F">
            <w:pPr>
              <w:numPr>
                <w:ilvl w:val="0"/>
                <w:numId w:val="5"/>
              </w:numPr>
              <w:overflowPunct w:val="0"/>
              <w:autoSpaceDE w:val="0"/>
              <w:autoSpaceDN w:val="0"/>
              <w:adjustRightInd w:val="0"/>
              <w:spacing w:after="240" w:line="240" w:lineRule="atLeast"/>
              <w:jc w:val="both"/>
              <w:textAlignment w:val="baseline"/>
              <w:rPr>
                <w:rFonts w:ascii="Arial" w:hAnsi="Arial" w:cs="Arial"/>
                <w:sz w:val="20"/>
                <w:szCs w:val="20"/>
              </w:rPr>
            </w:pPr>
            <w:r w:rsidRPr="004625E2">
              <w:rPr>
                <w:rFonts w:ascii="Arial" w:hAnsi="Arial" w:cs="Arial"/>
                <w:sz w:val="20"/>
                <w:szCs w:val="20"/>
              </w:rPr>
              <w:t>Any combination of the foregoing proportionate to the share of form with respect to total amount of security.</w:t>
            </w:r>
          </w:p>
          <w:p w:rsidR="00F1259F" w:rsidRPr="004625E2" w:rsidRDefault="00F1259F" w:rsidP="00F1259F">
            <w:pPr>
              <w:spacing w:after="240"/>
              <w:rPr>
                <w:rFonts w:ascii="Arial" w:hAnsi="Arial" w:cs="Arial"/>
                <w:sz w:val="20"/>
                <w:szCs w:val="20"/>
              </w:rPr>
            </w:pPr>
            <w:r w:rsidRPr="004625E2">
              <w:rPr>
                <w:rFonts w:ascii="Arial" w:hAnsi="Arial" w:cs="Arial"/>
                <w:sz w:val="20"/>
                <w:szCs w:val="20"/>
              </w:rPr>
              <w:t>Bid Securing Declaration per GPPB Resolution No. 03-2012 dated January 27, 2012 as amended by GPPB Resolution No. 15-2014 dated June 20, 2014</w:t>
            </w:r>
          </w:p>
        </w:tc>
        <w:tc>
          <w:tcPr>
            <w:tcW w:w="645" w:type="dxa"/>
          </w:tcPr>
          <w:p w:rsidR="00F1259F" w:rsidRPr="004625E2" w:rsidRDefault="00F1259F" w:rsidP="00F1259F">
            <w:pPr>
              <w:jc w:val="both"/>
              <w:rPr>
                <w:rFonts w:ascii="Arial" w:hAnsi="Arial" w:cs="Arial"/>
                <w:sz w:val="20"/>
                <w:szCs w:val="20"/>
              </w:rPr>
            </w:pPr>
            <w:r w:rsidRPr="004625E2">
              <w:rPr>
                <w:rFonts w:ascii="Arial" w:hAnsi="Arial" w:cs="Arial"/>
                <w:sz w:val="20"/>
                <w:szCs w:val="20"/>
              </w:rPr>
              <w:t>18.1</w:t>
            </w:r>
          </w:p>
        </w:tc>
        <w:tc>
          <w:tcPr>
            <w:tcW w:w="3604" w:type="dxa"/>
          </w:tcPr>
          <w:p w:rsidR="00F1259F" w:rsidRPr="004625E2" w:rsidRDefault="00F1259F" w:rsidP="00F1259F">
            <w:pPr>
              <w:spacing w:after="240"/>
              <w:rPr>
                <w:rFonts w:ascii="Arial" w:hAnsi="Arial" w:cs="Arial"/>
                <w:sz w:val="20"/>
                <w:szCs w:val="20"/>
              </w:rPr>
            </w:pPr>
            <w:r w:rsidRPr="004625E2">
              <w:rPr>
                <w:rFonts w:ascii="Arial" w:hAnsi="Arial" w:cs="Arial"/>
                <w:sz w:val="20"/>
                <w:szCs w:val="20"/>
              </w:rPr>
              <w:t>The bid security shall be in the following forms and amounts:</w:t>
            </w:r>
          </w:p>
          <w:p w:rsidR="00F1259F" w:rsidRPr="004625E2" w:rsidRDefault="00F1259F" w:rsidP="00F1259F">
            <w:pPr>
              <w:spacing w:after="240"/>
              <w:ind w:left="342" w:hanging="342"/>
              <w:rPr>
                <w:rFonts w:ascii="Arial" w:hAnsi="Arial" w:cs="Arial"/>
                <w:sz w:val="20"/>
                <w:szCs w:val="20"/>
              </w:rPr>
            </w:pPr>
            <w:r w:rsidRPr="004625E2">
              <w:rPr>
                <w:rFonts w:ascii="Arial" w:hAnsi="Arial" w:cs="Arial"/>
                <w:sz w:val="20"/>
                <w:szCs w:val="20"/>
              </w:rPr>
              <w:t xml:space="preserve">(a)  Cash, cashier’s/manager’s check, bank draft/guarantee or irrevocable letter of credit, </w:t>
            </w:r>
            <w:r w:rsidRPr="004625E2">
              <w:rPr>
                <w:rFonts w:ascii="Arial" w:hAnsi="Arial" w:cs="Arial"/>
                <w:i/>
                <w:sz w:val="20"/>
                <w:szCs w:val="20"/>
              </w:rPr>
              <w:t xml:space="preserve">2% of ABC or </w:t>
            </w:r>
            <w:proofErr w:type="spellStart"/>
            <w:r w:rsidRPr="004625E2">
              <w:rPr>
                <w:rFonts w:ascii="Arial" w:hAnsi="Arial" w:cs="Arial"/>
                <w:b/>
                <w:i/>
                <w:sz w:val="20"/>
                <w:szCs w:val="20"/>
                <w:u w:val="single"/>
              </w:rPr>
              <w:t>Php</w:t>
            </w:r>
            <w:proofErr w:type="spellEnd"/>
            <w:r w:rsidRPr="004625E2">
              <w:rPr>
                <w:rFonts w:ascii="Arial" w:hAnsi="Arial" w:cs="Arial"/>
                <w:b/>
                <w:i/>
                <w:sz w:val="20"/>
                <w:szCs w:val="20"/>
                <w:u w:val="single"/>
              </w:rPr>
              <w:t>. 1,685,275.68</w:t>
            </w:r>
            <w:r w:rsidRPr="004625E2">
              <w:rPr>
                <w:rFonts w:ascii="Arial" w:hAnsi="Arial" w:cs="Arial"/>
                <w:i/>
                <w:sz w:val="20"/>
                <w:szCs w:val="20"/>
              </w:rPr>
              <w:t xml:space="preserve"> </w:t>
            </w:r>
          </w:p>
          <w:p w:rsidR="00F1259F" w:rsidRPr="004625E2" w:rsidRDefault="00F1259F" w:rsidP="007315CD">
            <w:pPr>
              <w:pStyle w:val="ListParagraph"/>
              <w:numPr>
                <w:ilvl w:val="3"/>
                <w:numId w:val="5"/>
              </w:numPr>
              <w:overflowPunct w:val="0"/>
              <w:autoSpaceDE w:val="0"/>
              <w:autoSpaceDN w:val="0"/>
              <w:adjustRightInd w:val="0"/>
              <w:spacing w:after="240" w:line="240" w:lineRule="atLeast"/>
              <w:ind w:left="330" w:hanging="330"/>
              <w:jc w:val="both"/>
              <w:textAlignment w:val="baseline"/>
              <w:rPr>
                <w:rFonts w:ascii="Arial" w:hAnsi="Arial" w:cs="Arial"/>
                <w:b/>
                <w:sz w:val="20"/>
                <w:szCs w:val="20"/>
                <w:u w:val="single"/>
              </w:rPr>
            </w:pPr>
            <w:r w:rsidRPr="004625E2">
              <w:rPr>
                <w:rFonts w:ascii="Arial" w:hAnsi="Arial" w:cs="Arial"/>
                <w:sz w:val="20"/>
                <w:szCs w:val="20"/>
              </w:rPr>
              <w:t xml:space="preserve">Surety Bond, </w:t>
            </w:r>
            <w:r w:rsidRPr="004625E2">
              <w:rPr>
                <w:rFonts w:ascii="Arial" w:hAnsi="Arial" w:cs="Arial"/>
                <w:i/>
                <w:sz w:val="20"/>
                <w:szCs w:val="20"/>
              </w:rPr>
              <w:t xml:space="preserve">5% of ABC or </w:t>
            </w:r>
            <w:proofErr w:type="spellStart"/>
            <w:r w:rsidRPr="004625E2">
              <w:rPr>
                <w:rFonts w:ascii="Arial" w:hAnsi="Arial" w:cs="Arial"/>
                <w:i/>
                <w:sz w:val="20"/>
                <w:szCs w:val="20"/>
              </w:rPr>
              <w:t>Php</w:t>
            </w:r>
            <w:proofErr w:type="spellEnd"/>
            <w:r w:rsidRPr="004625E2">
              <w:rPr>
                <w:rFonts w:ascii="Arial" w:hAnsi="Arial" w:cs="Arial"/>
                <w:i/>
                <w:sz w:val="20"/>
                <w:szCs w:val="20"/>
              </w:rPr>
              <w:t xml:space="preserve">. </w:t>
            </w:r>
            <w:r w:rsidRPr="004625E2">
              <w:rPr>
                <w:rFonts w:ascii="Arial" w:hAnsi="Arial" w:cs="Arial"/>
                <w:b/>
                <w:i/>
                <w:sz w:val="20"/>
                <w:szCs w:val="20"/>
                <w:u w:val="single"/>
              </w:rPr>
              <w:t>4,213,189.20</w:t>
            </w:r>
          </w:p>
          <w:p w:rsidR="007315CD" w:rsidRPr="004625E2" w:rsidRDefault="007315CD" w:rsidP="007315CD">
            <w:pPr>
              <w:pStyle w:val="ListParagraph"/>
              <w:overflowPunct w:val="0"/>
              <w:autoSpaceDE w:val="0"/>
              <w:autoSpaceDN w:val="0"/>
              <w:adjustRightInd w:val="0"/>
              <w:spacing w:after="240" w:line="240" w:lineRule="atLeast"/>
              <w:ind w:left="330"/>
              <w:jc w:val="both"/>
              <w:textAlignment w:val="baseline"/>
              <w:rPr>
                <w:rFonts w:ascii="Arial" w:hAnsi="Arial" w:cs="Arial"/>
                <w:b/>
                <w:sz w:val="20"/>
                <w:szCs w:val="20"/>
                <w:u w:val="single"/>
              </w:rPr>
            </w:pPr>
          </w:p>
          <w:p w:rsidR="00F1259F" w:rsidRPr="004625E2" w:rsidRDefault="00F1259F" w:rsidP="007315CD">
            <w:pPr>
              <w:pStyle w:val="ListParagraph"/>
              <w:numPr>
                <w:ilvl w:val="3"/>
                <w:numId w:val="5"/>
              </w:numPr>
              <w:overflowPunct w:val="0"/>
              <w:autoSpaceDE w:val="0"/>
              <w:autoSpaceDN w:val="0"/>
              <w:adjustRightInd w:val="0"/>
              <w:spacing w:after="240" w:line="240" w:lineRule="atLeast"/>
              <w:ind w:left="330" w:hanging="330"/>
              <w:jc w:val="both"/>
              <w:textAlignment w:val="baseline"/>
              <w:rPr>
                <w:rFonts w:ascii="Arial" w:hAnsi="Arial" w:cs="Arial"/>
                <w:sz w:val="20"/>
                <w:szCs w:val="20"/>
              </w:rPr>
            </w:pPr>
            <w:r w:rsidRPr="004625E2">
              <w:rPr>
                <w:rFonts w:ascii="Arial" w:hAnsi="Arial" w:cs="Arial"/>
                <w:sz w:val="20"/>
                <w:szCs w:val="20"/>
              </w:rPr>
              <w:t>Any combination of the foregoing proportionate to the share of form with respect to total amount of security.</w:t>
            </w:r>
          </w:p>
          <w:p w:rsidR="00F1259F" w:rsidRPr="004625E2" w:rsidRDefault="00F1259F" w:rsidP="00F1259F">
            <w:pPr>
              <w:spacing w:after="240"/>
              <w:rPr>
                <w:rFonts w:ascii="Arial" w:hAnsi="Arial" w:cs="Arial"/>
                <w:sz w:val="20"/>
                <w:szCs w:val="20"/>
              </w:rPr>
            </w:pPr>
            <w:r w:rsidRPr="004625E2">
              <w:rPr>
                <w:rFonts w:ascii="Arial" w:hAnsi="Arial" w:cs="Arial"/>
                <w:sz w:val="20"/>
                <w:szCs w:val="20"/>
              </w:rPr>
              <w:t>Bid Securing Declaration per GPPB Resolution No. 03-2012 dated January 27, 2012 as amended by GPPB Resolution No. 15-2014 dated June 20, 2014</w:t>
            </w:r>
          </w:p>
        </w:tc>
      </w:tr>
    </w:tbl>
    <w:p w:rsidR="00F1259F" w:rsidRPr="004625E2" w:rsidRDefault="00F1259F" w:rsidP="005C6BAA">
      <w:pPr>
        <w:jc w:val="both"/>
        <w:rPr>
          <w:rFonts w:ascii="Arial" w:hAnsi="Arial" w:cs="Arial"/>
        </w:rPr>
      </w:pPr>
    </w:p>
    <w:p w:rsidR="005C6BAA" w:rsidRPr="00C40697" w:rsidRDefault="005C6BAA" w:rsidP="004625E2">
      <w:pPr>
        <w:ind w:left="720"/>
        <w:jc w:val="both"/>
        <w:rPr>
          <w:rFonts w:ascii="Arial" w:hAnsi="Arial" w:cs="Arial"/>
          <w:b/>
          <w:i/>
          <w:u w:val="single"/>
        </w:rPr>
      </w:pPr>
      <w:r w:rsidRPr="00C40697">
        <w:rPr>
          <w:rFonts w:ascii="Arial" w:hAnsi="Arial" w:cs="Arial"/>
          <w:b/>
          <w:i/>
          <w:u w:val="single"/>
        </w:rPr>
        <w:t xml:space="preserve">Further, the attached PADPAO Rate </w:t>
      </w:r>
      <w:proofErr w:type="spellStart"/>
      <w:r w:rsidRPr="00C40697">
        <w:rPr>
          <w:rFonts w:ascii="Arial" w:hAnsi="Arial" w:cs="Arial"/>
          <w:b/>
          <w:i/>
          <w:u w:val="single"/>
        </w:rPr>
        <w:t>rate</w:t>
      </w:r>
      <w:proofErr w:type="spellEnd"/>
      <w:r w:rsidRPr="00C40697">
        <w:rPr>
          <w:rFonts w:ascii="Arial" w:hAnsi="Arial" w:cs="Arial"/>
          <w:b/>
          <w:i/>
          <w:u w:val="single"/>
        </w:rPr>
        <w:t xml:space="preserve"> for Region </w:t>
      </w:r>
      <w:proofErr w:type="spellStart"/>
      <w:r w:rsidRPr="00C40697">
        <w:rPr>
          <w:rFonts w:ascii="Arial" w:hAnsi="Arial" w:cs="Arial"/>
          <w:b/>
          <w:i/>
          <w:u w:val="single"/>
        </w:rPr>
        <w:t>Xlll</w:t>
      </w:r>
      <w:proofErr w:type="spellEnd"/>
      <w:r w:rsidRPr="00C40697">
        <w:rPr>
          <w:rFonts w:ascii="Arial" w:hAnsi="Arial" w:cs="Arial"/>
          <w:b/>
          <w:i/>
          <w:u w:val="single"/>
        </w:rPr>
        <w:t xml:space="preserve"> – CARAGA / Wage Order RB </w:t>
      </w:r>
      <w:proofErr w:type="spellStart"/>
      <w:r w:rsidRPr="00C40697">
        <w:rPr>
          <w:rFonts w:ascii="Arial" w:hAnsi="Arial" w:cs="Arial"/>
          <w:b/>
          <w:i/>
          <w:u w:val="single"/>
        </w:rPr>
        <w:t>Xlll</w:t>
      </w:r>
      <w:proofErr w:type="spellEnd"/>
      <w:r w:rsidRPr="00C40697">
        <w:rPr>
          <w:rFonts w:ascii="Arial" w:hAnsi="Arial" w:cs="Arial"/>
          <w:b/>
          <w:i/>
          <w:u w:val="single"/>
        </w:rPr>
        <w:t xml:space="preserve"> – 12 (Page 178) in the bidding document is hereby replaced with the applicable PADPAO Rate resolved by the PSBAC in PSBAC Resolution No. 02-2015 (attached herewith as Annex A)</w:t>
      </w:r>
      <w:r w:rsidR="004625E2" w:rsidRPr="00C40697">
        <w:rPr>
          <w:rFonts w:ascii="Arial" w:hAnsi="Arial" w:cs="Arial"/>
          <w:b/>
          <w:i/>
          <w:u w:val="single"/>
        </w:rPr>
        <w:t>.</w:t>
      </w:r>
    </w:p>
    <w:p w:rsidR="004625E2" w:rsidRPr="00B72D20" w:rsidRDefault="00B72D20" w:rsidP="00B72D20">
      <w:pPr>
        <w:jc w:val="both"/>
        <w:rPr>
          <w:rFonts w:ascii="Arial" w:hAnsi="Arial" w:cs="Arial"/>
          <w:b/>
          <w:u w:val="single"/>
        </w:rPr>
      </w:pPr>
      <w:r w:rsidRPr="00B72D20">
        <w:rPr>
          <w:rFonts w:ascii="Arial" w:hAnsi="Arial" w:cs="Arial"/>
          <w:b/>
        </w:rPr>
        <w:t xml:space="preserve">2. </w:t>
      </w:r>
      <w:r>
        <w:rPr>
          <w:rFonts w:ascii="Arial" w:hAnsi="Arial" w:cs="Arial"/>
          <w:b/>
        </w:rPr>
        <w:t xml:space="preserve">  </w:t>
      </w:r>
      <w:r w:rsidR="004625E2" w:rsidRPr="00B72D20">
        <w:rPr>
          <w:rFonts w:ascii="Arial" w:hAnsi="Arial" w:cs="Arial"/>
          <w:b/>
          <w:u w:val="single"/>
        </w:rPr>
        <w:t>Clarification (Supplemental Bid Bulletin 06-2015)</w:t>
      </w:r>
    </w:p>
    <w:p w:rsidR="004625E2" w:rsidRDefault="004625E2" w:rsidP="004625E2">
      <w:pPr>
        <w:pStyle w:val="ListParagraph"/>
        <w:ind w:left="360"/>
        <w:jc w:val="both"/>
        <w:rPr>
          <w:rFonts w:ascii="Arial" w:hAnsi="Arial" w:cs="Arial"/>
        </w:rPr>
      </w:pPr>
    </w:p>
    <w:p w:rsidR="00B72D20" w:rsidRDefault="00B72D20" w:rsidP="003C39B0">
      <w:pPr>
        <w:pStyle w:val="ListParagraph"/>
        <w:numPr>
          <w:ilvl w:val="0"/>
          <w:numId w:val="7"/>
        </w:numPr>
        <w:jc w:val="both"/>
        <w:rPr>
          <w:rFonts w:ascii="Arial" w:hAnsi="Arial" w:cs="Arial"/>
        </w:rPr>
      </w:pPr>
      <w:r>
        <w:rPr>
          <w:rFonts w:ascii="Arial" w:hAnsi="Arial" w:cs="Arial"/>
        </w:rPr>
        <w:t>In an email dated 17 June 2015 from Advance Forces Security and Investigation Services, Inc., they made a query, to state:</w:t>
      </w:r>
    </w:p>
    <w:p w:rsidR="00B72D20" w:rsidRDefault="00B72D20" w:rsidP="00B72D20">
      <w:pPr>
        <w:pStyle w:val="ListParagraph"/>
        <w:ind w:left="1080"/>
        <w:jc w:val="both"/>
        <w:rPr>
          <w:rFonts w:ascii="Arial" w:hAnsi="Arial" w:cs="Arial"/>
        </w:rPr>
      </w:pPr>
    </w:p>
    <w:p w:rsidR="00B72D20" w:rsidRDefault="00B72D20" w:rsidP="00B72D20">
      <w:pPr>
        <w:pStyle w:val="ListParagraph"/>
        <w:ind w:left="1440"/>
        <w:jc w:val="both"/>
        <w:rPr>
          <w:rFonts w:ascii="Helvetica" w:hAnsi="Helvetica" w:cs="Helvetica"/>
          <w:color w:val="000000"/>
          <w:shd w:val="clear" w:color="auto" w:fill="FFFFFF"/>
        </w:rPr>
      </w:pPr>
      <w:r>
        <w:rPr>
          <w:rFonts w:ascii="Helvetica" w:hAnsi="Helvetica" w:cs="Helvetica"/>
          <w:color w:val="000000"/>
          <w:shd w:val="clear" w:color="auto" w:fill="FFFFFF"/>
        </w:rPr>
        <w:t xml:space="preserve">“We saw some discrepancy in page 096 Technical Specifications Item 3. III. </w:t>
      </w:r>
      <w:proofErr w:type="gramStart"/>
      <w:r>
        <w:rPr>
          <w:rFonts w:ascii="Helvetica" w:hAnsi="Helvetica" w:cs="Helvetica"/>
          <w:color w:val="000000"/>
          <w:shd w:val="clear" w:color="auto" w:fill="FFFFFF"/>
        </w:rPr>
        <w:t>3 .</w:t>
      </w:r>
      <w:proofErr w:type="gramEnd"/>
      <w:r>
        <w:rPr>
          <w:rFonts w:ascii="Helvetica" w:hAnsi="Helvetica" w:cs="Helvetica"/>
          <w:color w:val="000000"/>
          <w:shd w:val="clear" w:color="auto" w:fill="FFFFFF"/>
        </w:rPr>
        <w:t xml:space="preserve"> Watercraft Motorized in Summary it was five (5) but in page 097 PMO-</w:t>
      </w:r>
      <w:proofErr w:type="spellStart"/>
      <w:r>
        <w:rPr>
          <w:rFonts w:ascii="Helvetica" w:hAnsi="Helvetica" w:cs="Helvetica"/>
          <w:color w:val="000000"/>
          <w:shd w:val="clear" w:color="auto" w:fill="FFFFFF"/>
        </w:rPr>
        <w:t>Misamis</w:t>
      </w:r>
      <w:proofErr w:type="spellEnd"/>
      <w:r>
        <w:rPr>
          <w:rFonts w:ascii="Helvetica" w:hAnsi="Helvetica" w:cs="Helvetica"/>
          <w:color w:val="000000"/>
          <w:shd w:val="clear" w:color="auto" w:fill="FFFFFF"/>
        </w:rPr>
        <w:t xml:space="preserve"> Oriental/Cagayan de Oro it was one (1) only.  Which one shall prevail?”</w:t>
      </w:r>
    </w:p>
    <w:p w:rsidR="00B72D20" w:rsidRDefault="00B72D20" w:rsidP="00B72D20">
      <w:pPr>
        <w:jc w:val="both"/>
        <w:rPr>
          <w:rFonts w:ascii="Helvetica" w:hAnsi="Helvetica" w:cs="Helvetica"/>
          <w:color w:val="000000"/>
          <w:shd w:val="clear" w:color="auto" w:fill="FFFFFF"/>
        </w:rPr>
      </w:pPr>
      <w:r>
        <w:rPr>
          <w:rFonts w:ascii="Helvetica" w:hAnsi="Helvetica" w:cs="Helvetica"/>
          <w:color w:val="000000"/>
          <w:shd w:val="clear" w:color="auto" w:fill="FFFFFF"/>
        </w:rPr>
        <w:tab/>
      </w:r>
      <w:r w:rsidR="003C39B0">
        <w:rPr>
          <w:rFonts w:ascii="Helvetica" w:hAnsi="Helvetica" w:cs="Helvetica"/>
          <w:color w:val="000000"/>
          <w:shd w:val="clear" w:color="auto" w:fill="FFFFFF"/>
        </w:rPr>
        <w:tab/>
      </w:r>
      <w:r>
        <w:rPr>
          <w:rFonts w:ascii="Helvetica" w:hAnsi="Helvetica" w:cs="Helvetica"/>
          <w:color w:val="000000"/>
          <w:shd w:val="clear" w:color="auto" w:fill="FFFFFF"/>
        </w:rPr>
        <w:t>Remarks:</w:t>
      </w:r>
    </w:p>
    <w:p w:rsidR="003C39B0" w:rsidRPr="003C39B0" w:rsidRDefault="00B72D20" w:rsidP="003C39B0">
      <w:pPr>
        <w:spacing w:after="0" w:line="240" w:lineRule="auto"/>
        <w:ind w:left="1440"/>
        <w:jc w:val="both"/>
        <w:rPr>
          <w:rFonts w:ascii="Helvetica" w:hAnsi="Helvetica" w:cs="Helvetica"/>
          <w:b/>
          <w:i/>
          <w:color w:val="000000"/>
          <w:u w:val="single"/>
          <w:shd w:val="clear" w:color="auto" w:fill="FFFFFF"/>
        </w:rPr>
      </w:pPr>
      <w:r w:rsidRPr="003C39B0">
        <w:rPr>
          <w:rFonts w:ascii="Helvetica" w:hAnsi="Helvetica" w:cs="Helvetica"/>
          <w:b/>
          <w:i/>
          <w:color w:val="000000"/>
          <w:u w:val="single"/>
          <w:shd w:val="clear" w:color="auto" w:fill="FFFFFF"/>
        </w:rPr>
        <w:t>Due to error in the printing of the documents, Page 097 for PMO-</w:t>
      </w:r>
      <w:proofErr w:type="spellStart"/>
      <w:r w:rsidRPr="003C39B0">
        <w:rPr>
          <w:rFonts w:ascii="Helvetica" w:hAnsi="Helvetica" w:cs="Helvetica"/>
          <w:b/>
          <w:i/>
          <w:color w:val="000000"/>
          <w:u w:val="single"/>
          <w:shd w:val="clear" w:color="auto" w:fill="FFFFFF"/>
        </w:rPr>
        <w:t>Misamis</w:t>
      </w:r>
      <w:proofErr w:type="spellEnd"/>
      <w:r w:rsidRPr="003C39B0">
        <w:rPr>
          <w:rFonts w:ascii="Helvetica" w:hAnsi="Helvetica" w:cs="Helvetica"/>
          <w:b/>
          <w:i/>
          <w:color w:val="000000"/>
          <w:u w:val="single"/>
          <w:shd w:val="clear" w:color="auto" w:fill="FFFFFF"/>
        </w:rPr>
        <w:t xml:space="preserve"> Oriental/Cagayan de Oro will prevail over the Summary. Hence, the provision for the security transportation </w:t>
      </w:r>
      <w:proofErr w:type="spellStart"/>
      <w:r w:rsidRPr="003C39B0">
        <w:rPr>
          <w:rFonts w:ascii="Helvetica" w:hAnsi="Helvetica" w:cs="Helvetica"/>
          <w:b/>
          <w:i/>
          <w:color w:val="000000"/>
          <w:u w:val="single"/>
          <w:shd w:val="clear" w:color="auto" w:fill="FFFFFF"/>
        </w:rPr>
        <w:t>equipment</w:t>
      </w:r>
      <w:r w:rsidR="003C39B0" w:rsidRPr="003C39B0">
        <w:rPr>
          <w:rFonts w:ascii="Helvetica" w:hAnsi="Helvetica" w:cs="Helvetica"/>
          <w:b/>
          <w:i/>
          <w:color w:val="000000"/>
          <w:u w:val="single"/>
          <w:shd w:val="clear" w:color="auto" w:fill="FFFFFF"/>
        </w:rPr>
        <w:t>s</w:t>
      </w:r>
      <w:proofErr w:type="spellEnd"/>
      <w:r w:rsidR="003C39B0" w:rsidRPr="003C39B0">
        <w:rPr>
          <w:rFonts w:ascii="Helvetica" w:hAnsi="Helvetica" w:cs="Helvetica"/>
          <w:b/>
          <w:i/>
          <w:color w:val="000000"/>
          <w:u w:val="single"/>
          <w:shd w:val="clear" w:color="auto" w:fill="FFFFFF"/>
        </w:rPr>
        <w:t xml:space="preserve"> for the said PMO are as follows:</w:t>
      </w:r>
      <w:r w:rsidRPr="003C39B0">
        <w:rPr>
          <w:rFonts w:ascii="Helvetica" w:hAnsi="Helvetica" w:cs="Helvetica"/>
          <w:b/>
          <w:i/>
          <w:color w:val="000000"/>
          <w:u w:val="single"/>
          <w:shd w:val="clear" w:color="auto" w:fill="FFFFFF"/>
        </w:rPr>
        <w:t xml:space="preserve"> </w:t>
      </w:r>
    </w:p>
    <w:p w:rsidR="003C39B0" w:rsidRPr="003C39B0" w:rsidRDefault="003C39B0" w:rsidP="003C39B0">
      <w:pPr>
        <w:spacing w:after="0" w:line="240" w:lineRule="auto"/>
        <w:ind w:left="1440"/>
        <w:jc w:val="both"/>
        <w:rPr>
          <w:rFonts w:ascii="Helvetica" w:hAnsi="Helvetica" w:cs="Helvetica"/>
          <w:b/>
          <w:i/>
          <w:color w:val="000000"/>
          <w:u w:val="single"/>
          <w:shd w:val="clear" w:color="auto" w:fill="FFFFFF"/>
        </w:rPr>
      </w:pPr>
    </w:p>
    <w:p w:rsidR="003C39B0" w:rsidRPr="003C39B0" w:rsidRDefault="003C39B0" w:rsidP="003C39B0">
      <w:pPr>
        <w:spacing w:after="0" w:line="240" w:lineRule="auto"/>
        <w:ind w:left="1440" w:firstLine="720"/>
        <w:jc w:val="both"/>
        <w:rPr>
          <w:rFonts w:ascii="Helvetica" w:hAnsi="Helvetica" w:cs="Helvetica"/>
          <w:b/>
          <w:i/>
          <w:color w:val="000000"/>
          <w:u w:val="single"/>
          <w:shd w:val="clear" w:color="auto" w:fill="FFFFFF"/>
        </w:rPr>
      </w:pPr>
      <w:proofErr w:type="gramStart"/>
      <w:r w:rsidRPr="003C39B0">
        <w:rPr>
          <w:rFonts w:ascii="Helvetica" w:hAnsi="Helvetica" w:cs="Helvetica"/>
          <w:b/>
          <w:i/>
          <w:color w:val="000000"/>
          <w:shd w:val="clear" w:color="auto" w:fill="FFFFFF"/>
        </w:rPr>
        <w:t>“ 2</w:t>
      </w:r>
      <w:proofErr w:type="gramEnd"/>
      <w:r w:rsidRPr="003C39B0">
        <w:rPr>
          <w:rFonts w:ascii="Helvetica" w:hAnsi="Helvetica" w:cs="Helvetica"/>
          <w:b/>
          <w:i/>
          <w:color w:val="000000"/>
          <w:shd w:val="clear" w:color="auto" w:fill="FFFFFF"/>
        </w:rPr>
        <w:t xml:space="preserve">. </w:t>
      </w:r>
      <w:r w:rsidRPr="003C39B0">
        <w:rPr>
          <w:rFonts w:ascii="Helvetica" w:hAnsi="Helvetica" w:cs="Helvetica"/>
          <w:b/>
          <w:i/>
          <w:color w:val="000000"/>
          <w:shd w:val="clear" w:color="auto" w:fill="FFFFFF"/>
        </w:rPr>
        <w:tab/>
      </w:r>
      <w:r w:rsidRPr="003C39B0">
        <w:rPr>
          <w:rFonts w:ascii="Helvetica" w:hAnsi="Helvetica" w:cs="Helvetica"/>
          <w:b/>
          <w:i/>
          <w:color w:val="000000"/>
          <w:u w:val="single"/>
          <w:shd w:val="clear" w:color="auto" w:fill="FFFFFF"/>
        </w:rPr>
        <w:t>Motor</w:t>
      </w:r>
      <w:r>
        <w:rPr>
          <w:rFonts w:ascii="Helvetica" w:hAnsi="Helvetica" w:cs="Helvetica"/>
          <w:b/>
          <w:i/>
          <w:color w:val="000000"/>
          <w:u w:val="single"/>
          <w:shd w:val="clear" w:color="auto" w:fill="FFFFFF"/>
        </w:rPr>
        <w:t>cycle125cc with 2ltrs, Gas/day</w:t>
      </w:r>
      <w:r w:rsidRPr="003C39B0">
        <w:rPr>
          <w:rFonts w:ascii="Helvetica" w:hAnsi="Helvetica" w:cs="Helvetica"/>
          <w:b/>
          <w:i/>
          <w:color w:val="000000"/>
          <w:shd w:val="clear" w:color="auto" w:fill="FFFFFF"/>
        </w:rPr>
        <w:tab/>
      </w:r>
      <w:r w:rsidRPr="003C39B0">
        <w:rPr>
          <w:rFonts w:ascii="Helvetica" w:hAnsi="Helvetica" w:cs="Helvetica"/>
          <w:b/>
          <w:i/>
          <w:color w:val="000000"/>
          <w:u w:val="single"/>
          <w:shd w:val="clear" w:color="auto" w:fill="FFFFFF"/>
        </w:rPr>
        <w:t>5</w:t>
      </w:r>
    </w:p>
    <w:p w:rsidR="003C39B0" w:rsidRPr="003C39B0" w:rsidRDefault="003C39B0" w:rsidP="003C39B0">
      <w:pPr>
        <w:pStyle w:val="ListParagraph"/>
        <w:numPr>
          <w:ilvl w:val="0"/>
          <w:numId w:val="5"/>
        </w:numPr>
        <w:spacing w:after="0" w:line="240" w:lineRule="auto"/>
        <w:ind w:firstLine="1890"/>
        <w:jc w:val="both"/>
        <w:rPr>
          <w:rFonts w:ascii="Helvetica" w:hAnsi="Helvetica" w:cs="Helvetica"/>
          <w:b/>
          <w:i/>
          <w:color w:val="000000"/>
          <w:u w:val="single"/>
          <w:shd w:val="clear" w:color="auto" w:fill="FFFFFF"/>
        </w:rPr>
      </w:pPr>
      <w:r w:rsidRPr="003C39B0">
        <w:rPr>
          <w:rFonts w:ascii="Helvetica" w:hAnsi="Helvetica" w:cs="Helvetica"/>
          <w:b/>
          <w:i/>
          <w:color w:val="000000"/>
          <w:u w:val="single"/>
          <w:shd w:val="clear" w:color="auto" w:fill="FFFFFF"/>
        </w:rPr>
        <w:t xml:space="preserve">Watercraft Motorized with 10 </w:t>
      </w:r>
      <w:proofErr w:type="spellStart"/>
      <w:r w:rsidRPr="003C39B0">
        <w:rPr>
          <w:rFonts w:ascii="Helvetica" w:hAnsi="Helvetica" w:cs="Helvetica"/>
          <w:b/>
          <w:i/>
          <w:color w:val="000000"/>
          <w:u w:val="single"/>
          <w:shd w:val="clear" w:color="auto" w:fill="FFFFFF"/>
        </w:rPr>
        <w:t>ltrs</w:t>
      </w:r>
      <w:proofErr w:type="spellEnd"/>
      <w:r w:rsidRPr="003C39B0">
        <w:rPr>
          <w:rFonts w:ascii="Helvetica" w:hAnsi="Helvetica" w:cs="Helvetica"/>
          <w:b/>
          <w:i/>
          <w:color w:val="000000"/>
          <w:u w:val="single"/>
          <w:shd w:val="clear" w:color="auto" w:fill="FFFFFF"/>
        </w:rPr>
        <w:t>./day</w:t>
      </w:r>
      <w:r w:rsidRPr="003C39B0">
        <w:rPr>
          <w:rFonts w:ascii="Helvetica" w:hAnsi="Helvetica" w:cs="Helvetica"/>
          <w:b/>
          <w:i/>
          <w:color w:val="000000"/>
          <w:shd w:val="clear" w:color="auto" w:fill="FFFFFF"/>
        </w:rPr>
        <w:tab/>
      </w:r>
      <w:r w:rsidRPr="003C39B0">
        <w:rPr>
          <w:rFonts w:ascii="Helvetica" w:hAnsi="Helvetica" w:cs="Helvetica"/>
          <w:b/>
          <w:i/>
          <w:color w:val="000000"/>
          <w:u w:val="single"/>
          <w:shd w:val="clear" w:color="auto" w:fill="FFFFFF"/>
        </w:rPr>
        <w:t>1”</w:t>
      </w:r>
    </w:p>
    <w:p w:rsidR="003C39B0" w:rsidRPr="003C39B0" w:rsidRDefault="003C39B0" w:rsidP="003C39B0">
      <w:pPr>
        <w:spacing w:after="0" w:line="240" w:lineRule="auto"/>
        <w:ind w:left="360"/>
        <w:jc w:val="both"/>
        <w:rPr>
          <w:rFonts w:ascii="Helvetica" w:hAnsi="Helvetica" w:cs="Helvetica"/>
          <w:b/>
          <w:i/>
          <w:color w:val="000000"/>
          <w:u w:val="single"/>
          <w:shd w:val="clear" w:color="auto" w:fill="FFFFFF"/>
        </w:rPr>
      </w:pPr>
    </w:p>
    <w:p w:rsidR="00583A93" w:rsidRDefault="005B50A5" w:rsidP="003C39B0">
      <w:pPr>
        <w:pStyle w:val="ListParagraph"/>
        <w:numPr>
          <w:ilvl w:val="0"/>
          <w:numId w:val="7"/>
        </w:numPr>
        <w:spacing w:after="0" w:line="240" w:lineRule="auto"/>
        <w:jc w:val="both"/>
        <w:rPr>
          <w:rFonts w:ascii="Helvetica" w:hAnsi="Helvetica" w:cs="Helvetica"/>
          <w:color w:val="000000"/>
          <w:shd w:val="clear" w:color="auto" w:fill="FFFFFF"/>
        </w:rPr>
      </w:pPr>
      <w:r>
        <w:rPr>
          <w:rFonts w:ascii="Helvetica" w:hAnsi="Helvetica" w:cs="Helvetica"/>
          <w:color w:val="000000"/>
          <w:shd w:val="clear" w:color="auto" w:fill="FFFFFF"/>
        </w:rPr>
        <w:t>Several queries were made whether TMO-</w:t>
      </w:r>
      <w:proofErr w:type="spellStart"/>
      <w:r>
        <w:rPr>
          <w:rFonts w:ascii="Helvetica" w:hAnsi="Helvetica" w:cs="Helvetica"/>
          <w:color w:val="000000"/>
          <w:shd w:val="clear" w:color="auto" w:fill="FFFFFF"/>
        </w:rPr>
        <w:t>Opol</w:t>
      </w:r>
      <w:proofErr w:type="spellEnd"/>
      <w:r>
        <w:rPr>
          <w:rFonts w:ascii="Helvetica" w:hAnsi="Helvetica" w:cs="Helvetica"/>
          <w:color w:val="000000"/>
          <w:shd w:val="clear" w:color="auto" w:fill="FFFFFF"/>
        </w:rPr>
        <w:t xml:space="preserve"> is subject for the requirements on Port Facility Security Survey and Inspection, Port Facility Security Assessment, and Port facility Security Plan </w:t>
      </w:r>
      <w:r w:rsidR="00583A93">
        <w:rPr>
          <w:rFonts w:ascii="Helvetica" w:hAnsi="Helvetica" w:cs="Helvetica"/>
          <w:color w:val="000000"/>
          <w:shd w:val="clear" w:color="auto" w:fill="FFFFFF"/>
        </w:rPr>
        <w:t>for the PMOs/TMOs/Port under the Port Security Cluster – Northern Mindanao.</w:t>
      </w:r>
    </w:p>
    <w:p w:rsidR="00583A93" w:rsidRDefault="00583A93" w:rsidP="00583A93">
      <w:pPr>
        <w:pStyle w:val="ListParagraph"/>
        <w:spacing w:after="0" w:line="240" w:lineRule="auto"/>
        <w:ind w:left="1440"/>
        <w:jc w:val="both"/>
        <w:rPr>
          <w:rFonts w:ascii="Helvetica" w:hAnsi="Helvetica" w:cs="Helvetica"/>
          <w:color w:val="000000"/>
          <w:shd w:val="clear" w:color="auto" w:fill="FFFFFF"/>
        </w:rPr>
      </w:pPr>
    </w:p>
    <w:p w:rsidR="00583A93" w:rsidRDefault="00583A93" w:rsidP="00583A93">
      <w:pPr>
        <w:pStyle w:val="ListParagraph"/>
        <w:spacing w:after="0" w:line="240" w:lineRule="auto"/>
        <w:ind w:left="1440"/>
        <w:jc w:val="both"/>
        <w:rPr>
          <w:rFonts w:ascii="Helvetica" w:hAnsi="Helvetica" w:cs="Helvetica"/>
          <w:color w:val="000000"/>
          <w:shd w:val="clear" w:color="auto" w:fill="FFFFFF"/>
        </w:rPr>
      </w:pPr>
      <w:r>
        <w:rPr>
          <w:rFonts w:ascii="Helvetica" w:hAnsi="Helvetica" w:cs="Helvetica"/>
          <w:color w:val="000000"/>
          <w:shd w:val="clear" w:color="auto" w:fill="FFFFFF"/>
        </w:rPr>
        <w:t>Remarks:</w:t>
      </w:r>
    </w:p>
    <w:p w:rsidR="00583A93" w:rsidRDefault="00583A93" w:rsidP="00583A93">
      <w:pPr>
        <w:pStyle w:val="ListParagraph"/>
        <w:spacing w:after="0" w:line="240" w:lineRule="auto"/>
        <w:ind w:left="1440"/>
        <w:jc w:val="both"/>
        <w:rPr>
          <w:rFonts w:ascii="Helvetica" w:hAnsi="Helvetica" w:cs="Helvetica"/>
          <w:color w:val="000000"/>
          <w:shd w:val="clear" w:color="auto" w:fill="FFFFFF"/>
        </w:rPr>
      </w:pPr>
    </w:p>
    <w:p w:rsidR="0033192E" w:rsidRPr="0033192E" w:rsidRDefault="00583A93" w:rsidP="00583A93">
      <w:pPr>
        <w:pStyle w:val="ListParagraph"/>
        <w:spacing w:after="0" w:line="240" w:lineRule="auto"/>
        <w:ind w:left="1440"/>
        <w:jc w:val="both"/>
        <w:rPr>
          <w:rFonts w:ascii="Helvetica" w:hAnsi="Helvetica" w:cs="Helvetica"/>
          <w:b/>
          <w:i/>
          <w:color w:val="000000"/>
          <w:u w:val="single"/>
          <w:shd w:val="clear" w:color="auto" w:fill="FFFFFF"/>
        </w:rPr>
      </w:pPr>
      <w:r w:rsidRPr="0033192E">
        <w:rPr>
          <w:rFonts w:ascii="Helvetica" w:hAnsi="Helvetica" w:cs="Helvetica"/>
          <w:b/>
          <w:i/>
          <w:color w:val="000000"/>
          <w:u w:val="single"/>
          <w:shd w:val="clear" w:color="auto" w:fill="FFFFFF"/>
        </w:rPr>
        <w:t>As discussed and resolved during the pre-bid conference meeting on 02 June 2015, TMO-</w:t>
      </w:r>
      <w:proofErr w:type="spellStart"/>
      <w:r w:rsidRPr="0033192E">
        <w:rPr>
          <w:rFonts w:ascii="Helvetica" w:hAnsi="Helvetica" w:cs="Helvetica"/>
          <w:b/>
          <w:i/>
          <w:color w:val="000000"/>
          <w:u w:val="single"/>
          <w:shd w:val="clear" w:color="auto" w:fill="FFFFFF"/>
        </w:rPr>
        <w:t>Opol</w:t>
      </w:r>
      <w:proofErr w:type="spellEnd"/>
      <w:r w:rsidRPr="0033192E">
        <w:rPr>
          <w:rFonts w:ascii="Helvetica" w:hAnsi="Helvetica" w:cs="Helvetica"/>
          <w:b/>
          <w:i/>
          <w:color w:val="000000"/>
          <w:u w:val="single"/>
          <w:shd w:val="clear" w:color="auto" w:fill="FFFFFF"/>
        </w:rPr>
        <w:t xml:space="preserve"> is not subject </w:t>
      </w:r>
      <w:r w:rsidR="001F7055">
        <w:rPr>
          <w:rFonts w:ascii="Helvetica" w:hAnsi="Helvetica" w:cs="Helvetica"/>
          <w:b/>
          <w:i/>
          <w:color w:val="000000"/>
          <w:u w:val="single"/>
          <w:shd w:val="clear" w:color="auto" w:fill="FFFFFF"/>
        </w:rPr>
        <w:t>in regard</w:t>
      </w:r>
      <w:r w:rsidRPr="0033192E">
        <w:rPr>
          <w:rFonts w:ascii="Helvetica" w:hAnsi="Helvetica" w:cs="Helvetica"/>
          <w:b/>
          <w:i/>
          <w:color w:val="000000"/>
          <w:u w:val="single"/>
          <w:shd w:val="clear" w:color="auto" w:fill="FFFFFF"/>
        </w:rPr>
        <w:t xml:space="preserve"> the submission for the requirement on Port Facility Security Survey and Inspection, Port Facility Security Assessment, and Port facility Security Plan for the PMOs/TMOs/Port under the Port Security Cluster – Northern Mindanao. However, the said TMO is subject for ocular inspection. Hence, bidders must secure a Certificate of </w:t>
      </w:r>
      <w:r w:rsidR="0033192E" w:rsidRPr="0033192E">
        <w:rPr>
          <w:rFonts w:ascii="Helvetica" w:hAnsi="Helvetica" w:cs="Helvetica"/>
          <w:b/>
          <w:i/>
          <w:color w:val="000000"/>
          <w:u w:val="single"/>
          <w:shd w:val="clear" w:color="auto" w:fill="FFFFFF"/>
        </w:rPr>
        <w:t>S</w:t>
      </w:r>
      <w:r w:rsidRPr="0033192E">
        <w:rPr>
          <w:rFonts w:ascii="Helvetica" w:hAnsi="Helvetica" w:cs="Helvetica"/>
          <w:b/>
          <w:i/>
          <w:color w:val="000000"/>
          <w:u w:val="single"/>
          <w:shd w:val="clear" w:color="auto" w:fill="FFFFFF"/>
        </w:rPr>
        <w:t xml:space="preserve">ite Inspection </w:t>
      </w:r>
      <w:r w:rsidR="0033192E" w:rsidRPr="0033192E">
        <w:rPr>
          <w:rFonts w:ascii="Helvetica" w:hAnsi="Helvetica" w:cs="Helvetica"/>
          <w:b/>
          <w:i/>
          <w:color w:val="000000"/>
          <w:u w:val="single"/>
          <w:shd w:val="clear" w:color="auto" w:fill="FFFFFF"/>
        </w:rPr>
        <w:t xml:space="preserve">from the said the said TMO duly signed by the authorized signatory, the Acting Terminal Manager or in his absence or leave, </w:t>
      </w:r>
      <w:r w:rsidR="001F7055">
        <w:rPr>
          <w:rFonts w:ascii="Helvetica" w:hAnsi="Helvetica" w:cs="Helvetica"/>
          <w:b/>
          <w:i/>
          <w:color w:val="000000"/>
          <w:u w:val="single"/>
          <w:shd w:val="clear" w:color="auto" w:fill="FFFFFF"/>
        </w:rPr>
        <w:t>any regular employee of PPA on duty</w:t>
      </w:r>
      <w:r w:rsidR="0033192E" w:rsidRPr="0033192E">
        <w:rPr>
          <w:rFonts w:ascii="Helvetica" w:hAnsi="Helvetica" w:cs="Helvetica"/>
          <w:b/>
          <w:i/>
          <w:color w:val="000000"/>
          <w:u w:val="single"/>
          <w:shd w:val="clear" w:color="auto" w:fill="FFFFFF"/>
        </w:rPr>
        <w:t>.</w:t>
      </w:r>
    </w:p>
    <w:p w:rsidR="0033192E" w:rsidRDefault="0033192E" w:rsidP="0033192E">
      <w:pPr>
        <w:spacing w:after="0" w:line="240" w:lineRule="auto"/>
        <w:jc w:val="both"/>
        <w:rPr>
          <w:rFonts w:ascii="Helvetica" w:hAnsi="Helvetica" w:cs="Helvetica"/>
          <w:color w:val="000000"/>
          <w:shd w:val="clear" w:color="auto" w:fill="FFFFFF"/>
        </w:rPr>
      </w:pPr>
    </w:p>
    <w:p w:rsidR="00944FCA" w:rsidRDefault="00944FCA" w:rsidP="0033192E">
      <w:pPr>
        <w:spacing w:after="0" w:line="240" w:lineRule="auto"/>
        <w:jc w:val="both"/>
        <w:rPr>
          <w:rFonts w:ascii="Helvetica" w:hAnsi="Helvetica" w:cs="Helvetica"/>
          <w:color w:val="000000"/>
          <w:shd w:val="clear" w:color="auto" w:fill="FFFFFF"/>
        </w:rPr>
      </w:pPr>
      <w:r>
        <w:rPr>
          <w:rFonts w:ascii="Helvetica" w:hAnsi="Helvetica" w:cs="Helvetica"/>
          <w:color w:val="000000"/>
          <w:shd w:val="clear" w:color="auto" w:fill="FFFFFF"/>
        </w:rPr>
        <w:t>Done this 18 June 2015.</w:t>
      </w:r>
    </w:p>
    <w:p w:rsidR="00944FCA" w:rsidRDefault="00944FCA" w:rsidP="0033192E">
      <w:pPr>
        <w:spacing w:after="0" w:line="240" w:lineRule="auto"/>
        <w:jc w:val="both"/>
        <w:rPr>
          <w:rFonts w:ascii="Helvetica" w:hAnsi="Helvetica" w:cs="Helvetica"/>
          <w:color w:val="000000"/>
          <w:shd w:val="clear" w:color="auto" w:fill="FFFFFF"/>
        </w:rPr>
      </w:pPr>
    </w:p>
    <w:p w:rsidR="00944FCA" w:rsidRDefault="00944FCA"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r>
        <w:rPr>
          <w:rFonts w:ascii="Helvetica" w:hAnsi="Helvetica" w:cs="Helvetica"/>
          <w:color w:val="000000"/>
          <w:shd w:val="clear" w:color="auto" w:fill="FFFFFF"/>
        </w:rPr>
        <w:t>For your information and guidance.</w:t>
      </w: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r>
        <w:rPr>
          <w:rFonts w:ascii="Helvetica" w:hAnsi="Helvetica" w:cs="Helvetica"/>
          <w:color w:val="000000"/>
          <w:shd w:val="clear" w:color="auto" w:fill="FFFFFF"/>
        </w:rPr>
        <w:t>Prepared by:</w:t>
      </w: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Pr="0033192E" w:rsidRDefault="006A2DEF" w:rsidP="0033192E">
      <w:pPr>
        <w:spacing w:after="0" w:line="240" w:lineRule="auto"/>
        <w:jc w:val="both"/>
        <w:rPr>
          <w:rFonts w:ascii="Helvetica" w:hAnsi="Helvetica" w:cs="Helvetica"/>
          <w:b/>
          <w:color w:val="000000"/>
          <w:shd w:val="clear" w:color="auto" w:fill="FFFFFF"/>
        </w:rPr>
      </w:pPr>
      <w:r>
        <w:rPr>
          <w:rFonts w:ascii="Helvetica" w:hAnsi="Helvetica" w:cs="Helvetica"/>
          <w:b/>
          <w:color w:val="000000"/>
          <w:shd w:val="clear" w:color="auto" w:fill="FFFFFF"/>
        </w:rPr>
        <w:t xml:space="preserve">(SGD) </w:t>
      </w:r>
      <w:r w:rsidR="0033192E" w:rsidRPr="0033192E">
        <w:rPr>
          <w:rFonts w:ascii="Helvetica" w:hAnsi="Helvetica" w:cs="Helvetica"/>
          <w:b/>
          <w:color w:val="000000"/>
          <w:shd w:val="clear" w:color="auto" w:fill="FFFFFF"/>
        </w:rPr>
        <w:t>LEMUEL IAN T. MORALDA</w:t>
      </w:r>
    </w:p>
    <w:p w:rsidR="0033192E" w:rsidRDefault="0033192E" w:rsidP="0033192E">
      <w:pPr>
        <w:spacing w:after="0" w:line="240" w:lineRule="auto"/>
        <w:jc w:val="both"/>
        <w:rPr>
          <w:rFonts w:ascii="Helvetica" w:hAnsi="Helvetica" w:cs="Helvetica"/>
          <w:color w:val="000000"/>
          <w:shd w:val="clear" w:color="auto" w:fill="FFFFFF"/>
        </w:rPr>
      </w:pPr>
      <w:r>
        <w:rPr>
          <w:rFonts w:ascii="Helvetica" w:hAnsi="Helvetica" w:cs="Helvetica"/>
          <w:color w:val="000000"/>
          <w:shd w:val="clear" w:color="auto" w:fill="FFFFFF"/>
        </w:rPr>
        <w:t>PSBAC Secretariat</w:t>
      </w: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r>
        <w:rPr>
          <w:rFonts w:ascii="Helvetica" w:hAnsi="Helvetica" w:cs="Helvetica"/>
          <w:color w:val="000000"/>
          <w:shd w:val="clear" w:color="auto" w:fill="FFFFFF"/>
        </w:rPr>
        <w:t>Approved by:</w:t>
      </w: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Default="0033192E" w:rsidP="0033192E">
      <w:pPr>
        <w:spacing w:after="0" w:line="240" w:lineRule="auto"/>
        <w:jc w:val="both"/>
        <w:rPr>
          <w:rFonts w:ascii="Helvetica" w:hAnsi="Helvetica" w:cs="Helvetica"/>
          <w:color w:val="000000"/>
          <w:shd w:val="clear" w:color="auto" w:fill="FFFFFF"/>
        </w:rPr>
      </w:pPr>
    </w:p>
    <w:p w:rsidR="0033192E" w:rsidRPr="0033192E" w:rsidRDefault="006A2DEF" w:rsidP="0033192E">
      <w:pPr>
        <w:spacing w:after="0" w:line="240" w:lineRule="auto"/>
        <w:jc w:val="both"/>
        <w:rPr>
          <w:rFonts w:ascii="Helvetica" w:hAnsi="Helvetica" w:cs="Helvetica"/>
          <w:b/>
          <w:color w:val="000000"/>
          <w:shd w:val="clear" w:color="auto" w:fill="FFFFFF"/>
        </w:rPr>
      </w:pPr>
      <w:r>
        <w:rPr>
          <w:rFonts w:ascii="Helvetica" w:hAnsi="Helvetica" w:cs="Helvetica"/>
          <w:b/>
          <w:color w:val="000000"/>
          <w:shd w:val="clear" w:color="auto" w:fill="FFFFFF"/>
        </w:rPr>
        <w:t xml:space="preserve">(SGD) </w:t>
      </w:r>
      <w:r w:rsidR="0033192E" w:rsidRPr="0033192E">
        <w:rPr>
          <w:rFonts w:ascii="Helvetica" w:hAnsi="Helvetica" w:cs="Helvetica"/>
          <w:b/>
          <w:color w:val="000000"/>
          <w:shd w:val="clear" w:color="auto" w:fill="FFFFFF"/>
        </w:rPr>
        <w:t>ISIDRO V. BUTASLAC, JR.</w:t>
      </w:r>
    </w:p>
    <w:p w:rsidR="001F7055" w:rsidRPr="006C6EF2" w:rsidRDefault="001F7055" w:rsidP="001F7055">
      <w:pPr>
        <w:spacing w:after="0" w:line="240" w:lineRule="auto"/>
        <w:jc w:val="both"/>
        <w:rPr>
          <w:rFonts w:ascii="Arial" w:hAnsi="Arial" w:cs="Arial"/>
        </w:rPr>
      </w:pPr>
      <w:r w:rsidRPr="006C6EF2">
        <w:rPr>
          <w:rFonts w:ascii="Arial" w:hAnsi="Arial" w:cs="Arial"/>
        </w:rPr>
        <w:t>The Chairperson/Port Manager</w:t>
      </w:r>
    </w:p>
    <w:p w:rsidR="001F7055" w:rsidRPr="006C6EF2" w:rsidRDefault="001F7055" w:rsidP="001F7055">
      <w:pPr>
        <w:spacing w:after="0" w:line="240" w:lineRule="auto"/>
        <w:jc w:val="both"/>
        <w:rPr>
          <w:rFonts w:ascii="Arial" w:hAnsi="Arial" w:cs="Arial"/>
        </w:rPr>
      </w:pPr>
      <w:r w:rsidRPr="006C6EF2">
        <w:rPr>
          <w:rFonts w:ascii="Arial" w:hAnsi="Arial" w:cs="Arial"/>
        </w:rPr>
        <w:t>Port Security Cluster-Northern Mindanao</w:t>
      </w:r>
    </w:p>
    <w:p w:rsidR="001F7055" w:rsidRPr="006C6EF2" w:rsidRDefault="001F7055" w:rsidP="001F7055">
      <w:pPr>
        <w:spacing w:after="0" w:line="240" w:lineRule="auto"/>
        <w:jc w:val="both"/>
        <w:rPr>
          <w:rFonts w:ascii="Arial" w:hAnsi="Arial" w:cs="Arial"/>
        </w:rPr>
      </w:pPr>
      <w:r w:rsidRPr="006C6EF2">
        <w:rPr>
          <w:rFonts w:ascii="Arial" w:hAnsi="Arial" w:cs="Arial"/>
        </w:rPr>
        <w:t xml:space="preserve">c/o: Port Management Office – </w:t>
      </w:r>
      <w:proofErr w:type="spellStart"/>
      <w:r w:rsidRPr="006C6EF2">
        <w:rPr>
          <w:rFonts w:ascii="Arial" w:hAnsi="Arial" w:cs="Arial"/>
        </w:rPr>
        <w:t>Misamis</w:t>
      </w:r>
      <w:proofErr w:type="spellEnd"/>
      <w:r w:rsidRPr="006C6EF2">
        <w:rPr>
          <w:rFonts w:ascii="Arial" w:hAnsi="Arial" w:cs="Arial"/>
        </w:rPr>
        <w:t xml:space="preserve"> Oriental/Cagayan de Oro</w:t>
      </w:r>
    </w:p>
    <w:p w:rsidR="001F7055" w:rsidRDefault="001F7055" w:rsidP="001F7055">
      <w:pPr>
        <w:spacing w:after="0" w:line="240" w:lineRule="auto"/>
        <w:jc w:val="both"/>
        <w:rPr>
          <w:rFonts w:ascii="Arial" w:hAnsi="Arial" w:cs="Arial"/>
        </w:rPr>
      </w:pPr>
      <w:r w:rsidRPr="006C6EF2">
        <w:rPr>
          <w:rFonts w:ascii="Arial" w:hAnsi="Arial" w:cs="Arial"/>
        </w:rPr>
        <w:t xml:space="preserve">Port Area, </w:t>
      </w:r>
      <w:proofErr w:type="spellStart"/>
      <w:r w:rsidRPr="006C6EF2">
        <w:rPr>
          <w:rFonts w:ascii="Arial" w:hAnsi="Arial" w:cs="Arial"/>
        </w:rPr>
        <w:t>Macabalan</w:t>
      </w:r>
      <w:proofErr w:type="spellEnd"/>
      <w:r w:rsidRPr="006C6EF2">
        <w:rPr>
          <w:rFonts w:ascii="Arial" w:hAnsi="Arial" w:cs="Arial"/>
        </w:rPr>
        <w:t>, Cagayan de Oro</w:t>
      </w: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Default="00B77C32" w:rsidP="001F7055">
      <w:pPr>
        <w:spacing w:after="0" w:line="240" w:lineRule="auto"/>
        <w:jc w:val="both"/>
        <w:rPr>
          <w:rFonts w:ascii="Arial" w:hAnsi="Arial" w:cs="Arial"/>
        </w:rPr>
      </w:pPr>
    </w:p>
    <w:p w:rsidR="00B77C32" w:rsidRPr="00B77C32" w:rsidRDefault="00B77C32" w:rsidP="00B77C32">
      <w:pPr>
        <w:spacing w:after="0" w:line="240" w:lineRule="auto"/>
        <w:jc w:val="right"/>
        <w:rPr>
          <w:rFonts w:ascii="Arial" w:hAnsi="Arial" w:cs="Arial"/>
          <w:b/>
          <w:sz w:val="28"/>
          <w:szCs w:val="28"/>
        </w:rPr>
      </w:pPr>
      <w:r w:rsidRPr="00B77C32">
        <w:rPr>
          <w:rFonts w:ascii="Arial" w:hAnsi="Arial" w:cs="Arial"/>
          <w:b/>
          <w:sz w:val="28"/>
          <w:szCs w:val="28"/>
        </w:rPr>
        <w:t>ANNEX “A”</w:t>
      </w:r>
    </w:p>
    <w:p w:rsidR="00B77C32" w:rsidRDefault="00B77C32" w:rsidP="001F7055">
      <w:pPr>
        <w:spacing w:after="0" w:line="240" w:lineRule="auto"/>
        <w:jc w:val="both"/>
        <w:rPr>
          <w:rFonts w:ascii="Arial" w:hAnsi="Arial" w:cs="Arial"/>
        </w:rPr>
      </w:pPr>
    </w:p>
    <w:p w:rsidR="00B77C32" w:rsidRDefault="006A2DEF" w:rsidP="001F7055">
      <w:pPr>
        <w:spacing w:after="0" w:line="240" w:lineRule="auto"/>
        <w:jc w:val="both"/>
        <w:rPr>
          <w:rFonts w:ascii="Arial" w:hAnsi="Arial" w:cs="Arial"/>
        </w:rPr>
      </w:pPr>
      <w:r>
        <w:rPr>
          <w:rFonts w:ascii="Arial" w:hAnsi="Arial" w:cs="Arial"/>
          <w:noProof/>
          <w:lang w:eastAsia="en-PH"/>
        </w:rPr>
        <w:drawing>
          <wp:inline distT="0" distB="0" distL="0" distR="0" wp14:anchorId="7691D87F" wp14:editId="542B740D">
            <wp:extent cx="5733415" cy="730486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7304866"/>
                    </a:xfrm>
                    <a:prstGeom prst="rect">
                      <a:avLst/>
                    </a:prstGeom>
                    <a:noFill/>
                    <a:ln>
                      <a:noFill/>
                    </a:ln>
                  </pic:spPr>
                </pic:pic>
              </a:graphicData>
            </a:graphic>
          </wp:inline>
        </w:drawing>
      </w:r>
      <w:bookmarkStart w:id="3" w:name="_GoBack"/>
      <w:bookmarkEnd w:id="3"/>
    </w:p>
    <w:p w:rsidR="00B77C32" w:rsidRDefault="00B77C32" w:rsidP="001F7055">
      <w:pPr>
        <w:spacing w:after="0" w:line="240" w:lineRule="auto"/>
        <w:jc w:val="both"/>
        <w:rPr>
          <w:rFonts w:ascii="Arial" w:hAnsi="Arial" w:cs="Arial"/>
        </w:rPr>
      </w:pPr>
    </w:p>
    <w:p w:rsidR="00B77C32" w:rsidRPr="006C6EF2" w:rsidRDefault="00B77C32" w:rsidP="001F7055">
      <w:pPr>
        <w:spacing w:after="0" w:line="240" w:lineRule="auto"/>
        <w:jc w:val="both"/>
        <w:rPr>
          <w:rFonts w:ascii="Arial" w:hAnsi="Arial" w:cs="Arial"/>
        </w:rPr>
      </w:pPr>
    </w:p>
    <w:p w:rsidR="003C39B0" w:rsidRPr="0033192E" w:rsidRDefault="0033192E" w:rsidP="0033192E">
      <w:pPr>
        <w:spacing w:after="0" w:line="240" w:lineRule="auto"/>
        <w:jc w:val="both"/>
        <w:rPr>
          <w:rFonts w:ascii="Helvetica" w:hAnsi="Helvetica" w:cs="Helvetica"/>
          <w:color w:val="000000"/>
          <w:shd w:val="clear" w:color="auto" w:fill="FFFFFF"/>
        </w:rPr>
      </w:pPr>
      <w:r w:rsidRPr="0033192E">
        <w:rPr>
          <w:rFonts w:ascii="Helvetica" w:hAnsi="Helvetica" w:cs="Helvetica"/>
          <w:color w:val="000000"/>
          <w:shd w:val="clear" w:color="auto" w:fill="FFFFFF"/>
        </w:rPr>
        <w:t xml:space="preserve"> </w:t>
      </w:r>
      <w:r w:rsidR="00583A93" w:rsidRPr="0033192E">
        <w:rPr>
          <w:rFonts w:ascii="Helvetica" w:hAnsi="Helvetica" w:cs="Helvetica"/>
          <w:color w:val="000000"/>
          <w:shd w:val="clear" w:color="auto" w:fill="FFFFFF"/>
        </w:rPr>
        <w:t xml:space="preserve"> </w:t>
      </w:r>
      <w:r w:rsidR="005B50A5" w:rsidRPr="0033192E">
        <w:rPr>
          <w:rFonts w:ascii="Helvetica" w:hAnsi="Helvetica" w:cs="Helvetica"/>
          <w:color w:val="000000"/>
          <w:shd w:val="clear" w:color="auto" w:fill="FFFFFF"/>
        </w:rPr>
        <w:t xml:space="preserve">    </w:t>
      </w:r>
    </w:p>
    <w:p w:rsidR="003C39B0" w:rsidRPr="003C39B0" w:rsidRDefault="003C39B0" w:rsidP="003C39B0">
      <w:pPr>
        <w:spacing w:after="0" w:line="240" w:lineRule="auto"/>
        <w:ind w:left="1440"/>
        <w:jc w:val="both"/>
        <w:rPr>
          <w:rFonts w:ascii="Helvetica" w:hAnsi="Helvetica" w:cs="Helvetica"/>
          <w:color w:val="000000"/>
          <w:shd w:val="clear" w:color="auto" w:fill="FFFFFF"/>
        </w:rPr>
      </w:pPr>
      <w:r w:rsidRPr="003C39B0">
        <w:rPr>
          <w:rFonts w:ascii="Helvetica" w:hAnsi="Helvetica" w:cs="Helvetica"/>
          <w:color w:val="000000"/>
          <w:shd w:val="clear" w:color="auto" w:fill="FFFFFF"/>
        </w:rPr>
        <w:t xml:space="preserve">   </w:t>
      </w:r>
    </w:p>
    <w:sectPr w:rsidR="003C39B0" w:rsidRPr="003C39B0" w:rsidSect="00C40697">
      <w:headerReference w:type="default" r:id="rId10"/>
      <w:footerReference w:type="default" r:id="rId11"/>
      <w:pgSz w:w="11909" w:h="16834" w:code="9"/>
      <w:pgMar w:top="1260" w:right="1440" w:bottom="1440" w:left="1440" w:header="720" w:footer="6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697" w:rsidRDefault="00C40697" w:rsidP="00C40697">
      <w:pPr>
        <w:spacing w:after="0" w:line="240" w:lineRule="auto"/>
      </w:pPr>
      <w:r>
        <w:separator/>
      </w:r>
    </w:p>
  </w:endnote>
  <w:endnote w:type="continuationSeparator" w:id="0">
    <w:p w:rsidR="00C40697" w:rsidRDefault="00C40697" w:rsidP="00C40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182083"/>
      <w:docPartObj>
        <w:docPartGallery w:val="Page Numbers (Bottom of Page)"/>
        <w:docPartUnique/>
      </w:docPartObj>
    </w:sdtPr>
    <w:sdtEndPr>
      <w:rPr>
        <w:color w:val="7F7F7F" w:themeColor="background1" w:themeShade="7F"/>
        <w:spacing w:val="60"/>
      </w:rPr>
    </w:sdtEndPr>
    <w:sdtContent>
      <w:p w:rsidR="00C40697" w:rsidRDefault="00C40697" w:rsidP="00C40697">
        <w:pPr>
          <w:pStyle w:val="Footer"/>
          <w:pBdr>
            <w:top w:val="single" w:sz="4" w:space="1" w:color="D9D9D9" w:themeColor="background1" w:themeShade="D9"/>
          </w:pBdr>
          <w:jc w:val="right"/>
          <w:rPr>
            <w:color w:val="7F7F7F" w:themeColor="background1" w:themeShade="7F"/>
            <w:spacing w:val="60"/>
          </w:rPr>
        </w:pPr>
        <w:r>
          <w:t>Procurement of Port Security Services for Port Security Cluster of Northern Mindanao -</w:t>
        </w:r>
        <w:r>
          <w:fldChar w:fldCharType="begin"/>
        </w:r>
        <w:r>
          <w:instrText xml:space="preserve"> PAGE   \* MERGEFORMAT </w:instrText>
        </w:r>
        <w:r>
          <w:fldChar w:fldCharType="separate"/>
        </w:r>
        <w:r w:rsidR="006A2DEF">
          <w:rPr>
            <w:noProof/>
          </w:rPr>
          <w:t>4</w:t>
        </w:r>
        <w:r>
          <w:rPr>
            <w:noProof/>
          </w:rPr>
          <w:fldChar w:fldCharType="end"/>
        </w:r>
        <w:r>
          <w:t xml:space="preserve"> | </w:t>
        </w:r>
        <w:r>
          <w:rPr>
            <w:color w:val="7F7F7F" w:themeColor="background1" w:themeShade="7F"/>
            <w:spacing w:val="60"/>
          </w:rPr>
          <w:t>Page</w:t>
        </w:r>
      </w:p>
    </w:sdtContent>
  </w:sdt>
  <w:p w:rsidR="00C40697" w:rsidRPr="00C40697" w:rsidRDefault="00C40697" w:rsidP="00C40697">
    <w:pPr>
      <w:pStyle w:val="Footer"/>
      <w:pBdr>
        <w:top w:val="single" w:sz="4" w:space="1" w:color="D9D9D9" w:themeColor="background1" w:themeShade="D9"/>
      </w:pBdr>
      <w:jc w:val="right"/>
      <w:rPr>
        <w:color w:val="7F7F7F" w:themeColor="background1" w:themeShade="7F"/>
        <w:spacing w:val="60"/>
      </w:rPr>
    </w:pPr>
    <w:r w:rsidRPr="00C40697">
      <w:t xml:space="preserve"> </w:t>
    </w:r>
    <w:r w:rsidRPr="00EB3C69">
      <w:t xml:space="preserve">Secretariat: 0915-4107895 (globe)/Fax No: 088-8569100/Email </w:t>
    </w:r>
    <w:proofErr w:type="spellStart"/>
    <w:r w:rsidRPr="00EB3C69">
      <w:t>ad</w:t>
    </w:r>
    <w:proofErr w:type="spellEnd"/>
    <w:r w:rsidRPr="00EB3C69">
      <w:t>: litmoralda@ppa.com.ph</w:t>
    </w:r>
  </w:p>
  <w:p w:rsidR="00C40697" w:rsidRDefault="00C40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697" w:rsidRDefault="00C40697" w:rsidP="00C40697">
      <w:pPr>
        <w:spacing w:after="0" w:line="240" w:lineRule="auto"/>
      </w:pPr>
      <w:r>
        <w:separator/>
      </w:r>
    </w:p>
  </w:footnote>
  <w:footnote w:type="continuationSeparator" w:id="0">
    <w:p w:rsidR="00C40697" w:rsidRDefault="00C40697" w:rsidP="00C40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i/>
        <w:color w:val="7F7F7F" w:themeColor="text1" w:themeTint="80"/>
      </w:rPr>
      <w:alias w:val="Title"/>
      <w:tag w:val=""/>
      <w:id w:val="1030221240"/>
      <w:placeholder>
        <w:docPart w:val="0855AD1A4CBC4DBAA5A396D034F098E8"/>
      </w:placeholder>
      <w:dataBinding w:prefixMappings="xmlns:ns0='http://purl.org/dc/elements/1.1/' xmlns:ns1='http://schemas.openxmlformats.org/package/2006/metadata/core-properties' " w:xpath="/ns1:coreProperties[1]/ns0:title[1]" w:storeItemID="{6C3C8BC8-F283-45AE-878A-BAB7291924A1}"/>
      <w:text/>
    </w:sdtPr>
    <w:sdtEndPr/>
    <w:sdtContent>
      <w:p w:rsidR="00C40697" w:rsidRPr="00C40697" w:rsidRDefault="00A03770">
        <w:pPr>
          <w:pStyle w:val="Header"/>
          <w:tabs>
            <w:tab w:val="clear" w:pos="4680"/>
            <w:tab w:val="clear" w:pos="9360"/>
          </w:tabs>
          <w:jc w:val="right"/>
          <w:rPr>
            <w:b/>
            <w:i/>
            <w:color w:val="7F7F7F" w:themeColor="text1" w:themeTint="80"/>
          </w:rPr>
        </w:pPr>
        <w:r>
          <w:rPr>
            <w:b/>
            <w:i/>
            <w:color w:val="7F7F7F" w:themeColor="text1" w:themeTint="80"/>
          </w:rPr>
          <w:t>SUPPLEMENTAL BID BULLETIN</w:t>
        </w:r>
      </w:p>
    </w:sdtContent>
  </w:sdt>
  <w:p w:rsidR="00C40697" w:rsidRDefault="00C406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1181D"/>
    <w:multiLevelType w:val="hybridMultilevel"/>
    <w:tmpl w:val="EC589C5E"/>
    <w:lvl w:ilvl="0" w:tplc="6EEE029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13B23FDA"/>
    <w:multiLevelType w:val="hybridMultilevel"/>
    <w:tmpl w:val="0B60DD48"/>
    <w:lvl w:ilvl="0" w:tplc="FFFFFFFF">
      <w:start w:val="1"/>
      <w:numFmt w:val="decimal"/>
      <w:lvlText w:val="%1."/>
      <w:lvlJc w:val="left"/>
      <w:pPr>
        <w:ind w:left="360" w:hanging="360"/>
      </w:pPr>
    </w:lvl>
    <w:lvl w:ilvl="1" w:tplc="3426E5B4">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5D53205"/>
    <w:multiLevelType w:val="hybridMultilevel"/>
    <w:tmpl w:val="DC9607C4"/>
    <w:lvl w:ilvl="0" w:tplc="93325C28">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 w15:restartNumberingAfterBreak="0">
    <w:nsid w:val="185F25CD"/>
    <w:multiLevelType w:val="hybridMultilevel"/>
    <w:tmpl w:val="045C997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52B529E3"/>
    <w:multiLevelType w:val="hybridMultilevel"/>
    <w:tmpl w:val="296C97B4"/>
    <w:lvl w:ilvl="0" w:tplc="F6407F32">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5" w15:restartNumberingAfterBreak="0">
    <w:nsid w:val="67753ECE"/>
    <w:multiLevelType w:val="multilevel"/>
    <w:tmpl w:val="E7B6E8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1C97E36"/>
    <w:multiLevelType w:val="hybridMultilevel"/>
    <w:tmpl w:val="15C479E6"/>
    <w:lvl w:ilvl="0" w:tplc="986A99AE">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num w:numId="1">
    <w:abstractNumId w:val="0"/>
  </w:num>
  <w:num w:numId="2">
    <w:abstractNumId w:val="2"/>
  </w:num>
  <w:num w:numId="3">
    <w:abstractNumId w:val="6"/>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1EE"/>
    <w:rsid w:val="00114BB3"/>
    <w:rsid w:val="001F7055"/>
    <w:rsid w:val="0033192E"/>
    <w:rsid w:val="00344A28"/>
    <w:rsid w:val="003C39B0"/>
    <w:rsid w:val="004625E2"/>
    <w:rsid w:val="00583A93"/>
    <w:rsid w:val="005B50A5"/>
    <w:rsid w:val="005C6BAA"/>
    <w:rsid w:val="006A2DEF"/>
    <w:rsid w:val="007161EE"/>
    <w:rsid w:val="007315CD"/>
    <w:rsid w:val="00817D4B"/>
    <w:rsid w:val="009024D7"/>
    <w:rsid w:val="00944FCA"/>
    <w:rsid w:val="00966E41"/>
    <w:rsid w:val="00A03770"/>
    <w:rsid w:val="00B54FC8"/>
    <w:rsid w:val="00B72D20"/>
    <w:rsid w:val="00B77C32"/>
    <w:rsid w:val="00BF13C6"/>
    <w:rsid w:val="00C40697"/>
    <w:rsid w:val="00D13067"/>
    <w:rsid w:val="00DA144D"/>
    <w:rsid w:val="00DA1E01"/>
    <w:rsid w:val="00DD2834"/>
    <w:rsid w:val="00E01396"/>
    <w:rsid w:val="00F1259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D2FA5E3-7C58-4FE0-B894-B96667BD1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1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4D7"/>
    <w:pPr>
      <w:ind w:left="720"/>
      <w:contextualSpacing/>
    </w:pPr>
  </w:style>
  <w:style w:type="table" w:styleId="TableGrid">
    <w:name w:val="Table Grid"/>
    <w:basedOn w:val="TableNormal"/>
    <w:uiPriority w:val="39"/>
    <w:rsid w:val="00344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0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697"/>
  </w:style>
  <w:style w:type="paragraph" w:styleId="Footer">
    <w:name w:val="footer"/>
    <w:basedOn w:val="Normal"/>
    <w:link w:val="FooterChar"/>
    <w:uiPriority w:val="99"/>
    <w:unhideWhenUsed/>
    <w:rsid w:val="00C40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697"/>
  </w:style>
  <w:style w:type="paragraph" w:styleId="BalloonText">
    <w:name w:val="Balloon Text"/>
    <w:basedOn w:val="Normal"/>
    <w:link w:val="BalloonTextChar"/>
    <w:uiPriority w:val="99"/>
    <w:semiHidden/>
    <w:unhideWhenUsed/>
    <w:rsid w:val="001F70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0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855AD1A4CBC4DBAA5A396D034F098E8"/>
        <w:category>
          <w:name w:val="General"/>
          <w:gallery w:val="placeholder"/>
        </w:category>
        <w:types>
          <w:type w:val="bbPlcHdr"/>
        </w:types>
        <w:behaviors>
          <w:behavior w:val="content"/>
        </w:behaviors>
        <w:guid w:val="{BBF8C328-B651-4B00-BA74-A510B29489F6}"/>
      </w:docPartPr>
      <w:docPartBody>
        <w:p w:rsidR="0045217F" w:rsidRDefault="00E30607" w:rsidP="00E30607">
          <w:pPr>
            <w:pStyle w:val="0855AD1A4CBC4DBAA5A396D034F098E8"/>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607"/>
    <w:rsid w:val="0045217F"/>
    <w:rsid w:val="00E3060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55AD1A4CBC4DBAA5A396D034F098E8">
    <w:name w:val="0855AD1A4CBC4DBAA5A396D034F098E8"/>
    <w:rsid w:val="00E306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219B8-7BBE-4298-958F-A24305F44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7</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SUPPLEMENTAL BID BULLETIN</vt:lpstr>
    </vt:vector>
  </TitlesOfParts>
  <Company/>
  <LinksUpToDate>false</LinksUpToDate>
  <CharactersWithSpaces>11595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BID BULLETIN</dc:title>
  <dc:subject/>
  <dc:creator>Lemuel Ian T. Moralda</dc:creator>
  <cp:keywords/>
  <dc:description/>
  <cp:lastModifiedBy>Lemuel Ian T. Moralda</cp:lastModifiedBy>
  <cp:revision>9</cp:revision>
  <cp:lastPrinted>2015-06-19T03:59:00Z</cp:lastPrinted>
  <dcterms:created xsi:type="dcterms:W3CDTF">2015-06-17T11:46:00Z</dcterms:created>
  <dcterms:modified xsi:type="dcterms:W3CDTF">2015-06-19T04:03:00Z</dcterms:modified>
</cp:coreProperties>
</file>